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5F" w:rsidRPr="00E34B0F" w:rsidRDefault="00BE085F" w:rsidP="005B06F5">
      <w:pPr>
        <w:jc w:val="center"/>
        <w:rPr>
          <w:rFonts w:hint="eastAsia"/>
          <w:sz w:val="28"/>
          <w:szCs w:val="28"/>
        </w:rPr>
      </w:pPr>
      <w:bookmarkStart w:id="0" w:name="_GoBack"/>
      <w:bookmarkEnd w:id="0"/>
      <w:r w:rsidRPr="00E34B0F">
        <w:rPr>
          <w:rFonts w:hint="eastAsia"/>
          <w:sz w:val="28"/>
          <w:szCs w:val="28"/>
        </w:rPr>
        <w:t>農地法施行規則</w:t>
      </w:r>
      <w:r w:rsidR="005B06F5" w:rsidRPr="00E34B0F">
        <w:rPr>
          <w:rFonts w:hint="eastAsia"/>
          <w:sz w:val="28"/>
          <w:szCs w:val="28"/>
        </w:rPr>
        <w:t>第</w:t>
      </w:r>
      <w:r w:rsidR="00FC6DF5">
        <w:rPr>
          <w:rFonts w:hint="eastAsia"/>
          <w:sz w:val="28"/>
          <w:szCs w:val="28"/>
        </w:rPr>
        <w:t>２９</w:t>
      </w:r>
      <w:r w:rsidR="00DC14D0">
        <w:rPr>
          <w:rFonts w:hint="eastAsia"/>
          <w:sz w:val="28"/>
          <w:szCs w:val="28"/>
        </w:rPr>
        <w:t>条第１号</w:t>
      </w:r>
      <w:r w:rsidR="005B06F5" w:rsidRPr="00E34B0F">
        <w:rPr>
          <w:rFonts w:hint="eastAsia"/>
          <w:sz w:val="28"/>
          <w:szCs w:val="28"/>
        </w:rPr>
        <w:t>転用届出書</w:t>
      </w:r>
    </w:p>
    <w:p w:rsidR="00E34B0F" w:rsidRDefault="00E34B0F" w:rsidP="005B06F5">
      <w:pPr>
        <w:wordWrap w:val="0"/>
        <w:jc w:val="right"/>
        <w:rPr>
          <w:rFonts w:hint="eastAsia"/>
          <w:sz w:val="24"/>
        </w:rPr>
      </w:pPr>
    </w:p>
    <w:p w:rsidR="005B06F5" w:rsidRDefault="006B5C52" w:rsidP="00E34B0F">
      <w:pPr>
        <w:jc w:val="right"/>
        <w:rPr>
          <w:rFonts w:hint="eastAsia"/>
          <w:sz w:val="24"/>
        </w:rPr>
      </w:pPr>
      <w:r>
        <w:rPr>
          <w:rFonts w:hint="eastAsia"/>
          <w:sz w:val="24"/>
        </w:rPr>
        <w:t>令和</w:t>
      </w:r>
      <w:r w:rsidR="005B06F5">
        <w:rPr>
          <w:rFonts w:hint="eastAsia"/>
          <w:sz w:val="24"/>
        </w:rPr>
        <w:t xml:space="preserve">　　年　　月　　日</w:t>
      </w:r>
    </w:p>
    <w:p w:rsidR="005B06F5" w:rsidRDefault="005B06F5" w:rsidP="005B06F5">
      <w:pPr>
        <w:rPr>
          <w:rFonts w:hint="eastAsia"/>
          <w:sz w:val="24"/>
        </w:rPr>
      </w:pPr>
      <w:r>
        <w:rPr>
          <w:rFonts w:hint="eastAsia"/>
          <w:sz w:val="24"/>
        </w:rPr>
        <w:t>太田市農業委員会長　様</w:t>
      </w:r>
    </w:p>
    <w:p w:rsidR="005B06F5" w:rsidRDefault="005B06F5" w:rsidP="005B06F5">
      <w:pPr>
        <w:rPr>
          <w:rFonts w:hint="eastAsia"/>
          <w:sz w:val="24"/>
        </w:rPr>
      </w:pPr>
    </w:p>
    <w:p w:rsidR="005B06F5" w:rsidRDefault="005B06F5" w:rsidP="00284B0C">
      <w:pPr>
        <w:spacing w:line="360" w:lineRule="auto"/>
        <w:ind w:firstLineChars="1300" w:firstLine="3120"/>
        <w:rPr>
          <w:rFonts w:hint="eastAsia"/>
          <w:sz w:val="24"/>
        </w:rPr>
      </w:pPr>
      <w:r>
        <w:rPr>
          <w:rFonts w:hint="eastAsia"/>
          <w:sz w:val="24"/>
        </w:rPr>
        <w:t>届出者　住　所</w:t>
      </w:r>
      <w:r w:rsidR="00E34B0F">
        <w:rPr>
          <w:rFonts w:hint="eastAsia"/>
          <w:sz w:val="24"/>
        </w:rPr>
        <w:t xml:space="preserve">　</w:t>
      </w:r>
      <w:r w:rsidR="00E34B0F" w:rsidRPr="007A40E6">
        <w:rPr>
          <w:rFonts w:hint="eastAsia"/>
          <w:sz w:val="24"/>
          <w:u w:val="dotted"/>
        </w:rPr>
        <w:t xml:space="preserve">　</w:t>
      </w:r>
      <w:r w:rsidR="007A40E6">
        <w:rPr>
          <w:rFonts w:hint="eastAsia"/>
          <w:sz w:val="24"/>
          <w:u w:val="dotted"/>
        </w:rPr>
        <w:t xml:space="preserve">　</w:t>
      </w:r>
      <w:r w:rsidR="00284B0C">
        <w:rPr>
          <w:rFonts w:hint="eastAsia"/>
          <w:sz w:val="24"/>
          <w:u w:val="dotted"/>
        </w:rPr>
        <w:t xml:space="preserve">　</w:t>
      </w:r>
      <w:r w:rsidR="00E34B0F" w:rsidRPr="007A40E6">
        <w:rPr>
          <w:rFonts w:hint="eastAsia"/>
          <w:sz w:val="24"/>
          <w:u w:val="dotted"/>
        </w:rPr>
        <w:t xml:space="preserve">　　　</w:t>
      </w:r>
      <w:r w:rsidR="007A40E6">
        <w:rPr>
          <w:rFonts w:hint="eastAsia"/>
          <w:sz w:val="24"/>
          <w:u w:val="dotted"/>
        </w:rPr>
        <w:t xml:space="preserve">　</w:t>
      </w:r>
      <w:r w:rsidR="00E34B0F" w:rsidRPr="007A40E6">
        <w:rPr>
          <w:rFonts w:hint="eastAsia"/>
          <w:sz w:val="24"/>
          <w:u w:val="dotted"/>
        </w:rPr>
        <w:t xml:space="preserve">　　　　　　　</w:t>
      </w:r>
    </w:p>
    <w:p w:rsidR="005B06F5" w:rsidRDefault="00B37E65" w:rsidP="007A40E6">
      <w:pPr>
        <w:spacing w:line="360" w:lineRule="auto"/>
        <w:rPr>
          <w:sz w:val="24"/>
          <w:u w:val="dotted"/>
        </w:rPr>
      </w:pPr>
      <w:r>
        <w:rPr>
          <w:rFonts w:hint="eastAsia"/>
          <w:sz w:val="24"/>
        </w:rPr>
        <w:t xml:space="preserve">　　　　　　　　　　　　　　　　　</w:t>
      </w:r>
      <w:r w:rsidR="005B06F5">
        <w:rPr>
          <w:rFonts w:hint="eastAsia"/>
          <w:sz w:val="24"/>
        </w:rPr>
        <w:t>氏　名</w:t>
      </w:r>
      <w:r w:rsidR="00E34B0F">
        <w:rPr>
          <w:rFonts w:hint="eastAsia"/>
          <w:sz w:val="24"/>
        </w:rPr>
        <w:t xml:space="preserve">　</w:t>
      </w:r>
      <w:r w:rsidR="00E34B0F" w:rsidRPr="00B37E65">
        <w:rPr>
          <w:rFonts w:hint="eastAsia"/>
          <w:sz w:val="24"/>
          <w:u w:val="dotted"/>
        </w:rPr>
        <w:t xml:space="preserve">　　</w:t>
      </w:r>
      <w:r w:rsidR="007A40E6">
        <w:rPr>
          <w:rFonts w:hint="eastAsia"/>
          <w:sz w:val="24"/>
          <w:u w:val="dotted"/>
        </w:rPr>
        <w:t xml:space="preserve">　　</w:t>
      </w:r>
      <w:r w:rsidR="00E34B0F" w:rsidRPr="00B37E65">
        <w:rPr>
          <w:rFonts w:hint="eastAsia"/>
          <w:sz w:val="24"/>
          <w:u w:val="dotted"/>
        </w:rPr>
        <w:t xml:space="preserve">　</w:t>
      </w:r>
      <w:r w:rsidR="00284B0C">
        <w:rPr>
          <w:rFonts w:hint="eastAsia"/>
          <w:sz w:val="24"/>
          <w:u w:val="dotted"/>
        </w:rPr>
        <w:t xml:space="preserve">　</w:t>
      </w:r>
      <w:r w:rsidR="00E34B0F" w:rsidRPr="00B37E65">
        <w:rPr>
          <w:rFonts w:hint="eastAsia"/>
          <w:sz w:val="24"/>
          <w:u w:val="dotted"/>
        </w:rPr>
        <w:t xml:space="preserve">　　　　　　　</w:t>
      </w:r>
      <w:r w:rsidRPr="00B37E65">
        <w:rPr>
          <w:sz w:val="24"/>
          <w:u w:val="dotted"/>
        </w:rPr>
        <w:fldChar w:fldCharType="begin"/>
      </w:r>
      <w:r w:rsidRPr="00B37E65">
        <w:rPr>
          <w:sz w:val="24"/>
          <w:u w:val="dotted"/>
        </w:rPr>
        <w:instrText xml:space="preserve"> </w:instrText>
      </w:r>
      <w:r w:rsidRPr="00B37E65">
        <w:rPr>
          <w:rFonts w:hint="eastAsia"/>
          <w:sz w:val="24"/>
          <w:u w:val="dotted"/>
        </w:rPr>
        <w:instrText>eq \o\ac(</w:instrText>
      </w:r>
      <w:r w:rsidRPr="00B37E65">
        <w:rPr>
          <w:rFonts w:hint="eastAsia"/>
          <w:sz w:val="24"/>
          <w:u w:val="dotted"/>
        </w:rPr>
        <w:instrText>○</w:instrText>
      </w:r>
      <w:r w:rsidRPr="00B37E65">
        <w:rPr>
          <w:rFonts w:hint="eastAsia"/>
          <w:sz w:val="24"/>
          <w:u w:val="dotted"/>
        </w:rPr>
        <w:instrText>,</w:instrText>
      </w:r>
      <w:r w:rsidRPr="00B37E65">
        <w:rPr>
          <w:rFonts w:ascii="ＭＳ 明朝" w:hint="eastAsia"/>
          <w:position w:val="2"/>
          <w:sz w:val="16"/>
          <w:u w:val="dotted"/>
        </w:rPr>
        <w:instrText>印</w:instrText>
      </w:r>
      <w:r w:rsidRPr="00B37E65">
        <w:rPr>
          <w:rFonts w:hint="eastAsia"/>
          <w:sz w:val="24"/>
          <w:u w:val="dotted"/>
        </w:rPr>
        <w:instrText>)</w:instrText>
      </w:r>
      <w:r w:rsidRPr="00B37E65">
        <w:rPr>
          <w:sz w:val="24"/>
          <w:u w:val="dotted"/>
        </w:rPr>
        <w:fldChar w:fldCharType="end"/>
      </w:r>
    </w:p>
    <w:p w:rsidR="005B06F5" w:rsidRDefault="0037370F" w:rsidP="0037370F">
      <w:pPr>
        <w:spacing w:line="360" w:lineRule="auto"/>
        <w:ind w:firstLineChars="1700" w:firstLine="4080"/>
        <w:rPr>
          <w:sz w:val="24"/>
          <w:u w:val="dotted"/>
        </w:rPr>
      </w:pPr>
      <w:r>
        <w:rPr>
          <w:rFonts w:hint="eastAsia"/>
          <w:sz w:val="24"/>
        </w:rPr>
        <w:t xml:space="preserve">電話番号　</w:t>
      </w:r>
      <w:r>
        <w:rPr>
          <w:rFonts w:hint="eastAsia"/>
          <w:sz w:val="24"/>
          <w:u w:val="dotted"/>
        </w:rPr>
        <w:t xml:space="preserve">　　</w:t>
      </w:r>
      <w:r w:rsidRPr="007A40E6">
        <w:rPr>
          <w:rFonts w:hint="eastAsia"/>
          <w:sz w:val="24"/>
          <w:u w:val="dotted"/>
        </w:rPr>
        <w:t xml:space="preserve">　　　</w:t>
      </w:r>
      <w:r>
        <w:rPr>
          <w:rFonts w:hint="eastAsia"/>
          <w:sz w:val="24"/>
          <w:u w:val="dotted"/>
        </w:rPr>
        <w:t xml:space="preserve">　</w:t>
      </w:r>
      <w:r w:rsidRPr="007A40E6">
        <w:rPr>
          <w:rFonts w:hint="eastAsia"/>
          <w:sz w:val="24"/>
          <w:u w:val="dotted"/>
        </w:rPr>
        <w:t xml:space="preserve">　　　　　　　</w:t>
      </w:r>
    </w:p>
    <w:p w:rsidR="00D24867" w:rsidRDefault="00D24867" w:rsidP="005B06F5">
      <w:pPr>
        <w:rPr>
          <w:rFonts w:hint="eastAsia"/>
          <w:sz w:val="24"/>
        </w:rPr>
      </w:pPr>
    </w:p>
    <w:p w:rsidR="005B06F5" w:rsidRDefault="005B06F5" w:rsidP="005B06F5">
      <w:pPr>
        <w:ind w:firstLineChars="400" w:firstLine="960"/>
        <w:rPr>
          <w:rFonts w:hint="eastAsia"/>
          <w:sz w:val="24"/>
        </w:rPr>
      </w:pPr>
      <w:r>
        <w:rPr>
          <w:rFonts w:hint="eastAsia"/>
          <w:sz w:val="24"/>
        </w:rPr>
        <w:t>下記のとおり届け出ます。</w:t>
      </w:r>
    </w:p>
    <w:p w:rsidR="005B06F5" w:rsidRDefault="005B06F5" w:rsidP="005B06F5">
      <w:pPr>
        <w:ind w:firstLineChars="400" w:firstLine="960"/>
        <w:rPr>
          <w:rFonts w:hint="eastAsia"/>
          <w:sz w:val="24"/>
        </w:rPr>
      </w:pPr>
    </w:p>
    <w:p w:rsidR="007859CF" w:rsidRPr="00EC35F4" w:rsidRDefault="005B06F5" w:rsidP="005B06F5">
      <w:pPr>
        <w:numPr>
          <w:ilvl w:val="0"/>
          <w:numId w:val="1"/>
        </w:numPr>
        <w:rPr>
          <w:rFonts w:hint="eastAsia"/>
          <w:b/>
          <w:sz w:val="24"/>
        </w:rPr>
      </w:pPr>
      <w:r w:rsidRPr="00EC35F4">
        <w:rPr>
          <w:rFonts w:hint="eastAsia"/>
          <w:b/>
          <w:sz w:val="24"/>
        </w:rPr>
        <w:t xml:space="preserve">土地の所在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975"/>
        <w:gridCol w:w="1078"/>
        <w:gridCol w:w="1078"/>
        <w:gridCol w:w="1795"/>
      </w:tblGrid>
      <w:tr w:rsidR="00114021" w:rsidRPr="00C642E7" w:rsidTr="00C642E7">
        <w:trPr>
          <w:trHeight w:val="339"/>
        </w:trPr>
        <w:tc>
          <w:tcPr>
            <w:tcW w:w="1800" w:type="dxa"/>
            <w:vMerge w:val="restart"/>
            <w:shd w:val="clear" w:color="auto" w:fill="auto"/>
            <w:vAlign w:val="center"/>
          </w:tcPr>
          <w:p w:rsidR="00114021" w:rsidRPr="00C642E7" w:rsidRDefault="00114021" w:rsidP="00C642E7">
            <w:pPr>
              <w:jc w:val="center"/>
              <w:rPr>
                <w:rFonts w:hint="eastAsia"/>
                <w:szCs w:val="21"/>
              </w:rPr>
            </w:pPr>
            <w:r w:rsidRPr="00C642E7">
              <w:rPr>
                <w:rFonts w:hint="eastAsia"/>
                <w:szCs w:val="21"/>
              </w:rPr>
              <w:t>町　　名</w:t>
            </w:r>
          </w:p>
        </w:tc>
        <w:tc>
          <w:tcPr>
            <w:tcW w:w="1980" w:type="dxa"/>
            <w:vMerge w:val="restart"/>
            <w:shd w:val="clear" w:color="auto" w:fill="auto"/>
            <w:vAlign w:val="center"/>
          </w:tcPr>
          <w:p w:rsidR="00114021" w:rsidRPr="00C642E7" w:rsidRDefault="00114021" w:rsidP="00C642E7">
            <w:pPr>
              <w:jc w:val="center"/>
              <w:rPr>
                <w:rFonts w:hint="eastAsia"/>
                <w:szCs w:val="21"/>
              </w:rPr>
            </w:pPr>
            <w:r w:rsidRPr="00C642E7">
              <w:rPr>
                <w:rFonts w:hint="eastAsia"/>
                <w:szCs w:val="21"/>
              </w:rPr>
              <w:t>地</w:t>
            </w:r>
            <w:r w:rsidR="008D32A7" w:rsidRPr="00C642E7">
              <w:rPr>
                <w:rFonts w:hint="eastAsia"/>
                <w:szCs w:val="21"/>
              </w:rPr>
              <w:t xml:space="preserve">　　</w:t>
            </w:r>
            <w:r w:rsidRPr="00C642E7">
              <w:rPr>
                <w:rFonts w:hint="eastAsia"/>
                <w:szCs w:val="21"/>
              </w:rPr>
              <w:t>番</w:t>
            </w:r>
          </w:p>
        </w:tc>
        <w:tc>
          <w:tcPr>
            <w:tcW w:w="2160" w:type="dxa"/>
            <w:gridSpan w:val="2"/>
            <w:shd w:val="clear" w:color="auto" w:fill="auto"/>
            <w:vAlign w:val="center"/>
          </w:tcPr>
          <w:p w:rsidR="00114021" w:rsidRPr="00C642E7" w:rsidRDefault="00114021" w:rsidP="00C642E7">
            <w:pPr>
              <w:jc w:val="center"/>
              <w:rPr>
                <w:rFonts w:hint="eastAsia"/>
                <w:szCs w:val="21"/>
              </w:rPr>
            </w:pPr>
            <w:r w:rsidRPr="00C642E7">
              <w:rPr>
                <w:rFonts w:hint="eastAsia"/>
                <w:szCs w:val="21"/>
              </w:rPr>
              <w:t>地　　　目</w:t>
            </w:r>
          </w:p>
        </w:tc>
        <w:tc>
          <w:tcPr>
            <w:tcW w:w="1800" w:type="dxa"/>
            <w:vMerge w:val="restart"/>
            <w:shd w:val="clear" w:color="auto" w:fill="auto"/>
            <w:vAlign w:val="center"/>
          </w:tcPr>
          <w:p w:rsidR="00114021" w:rsidRPr="00C642E7" w:rsidRDefault="00114021" w:rsidP="00C642E7">
            <w:pPr>
              <w:jc w:val="center"/>
              <w:rPr>
                <w:rFonts w:hint="eastAsia"/>
                <w:szCs w:val="21"/>
              </w:rPr>
            </w:pPr>
            <w:r w:rsidRPr="00C642E7">
              <w:rPr>
                <w:rFonts w:hint="eastAsia"/>
                <w:szCs w:val="21"/>
              </w:rPr>
              <w:t xml:space="preserve">面　</w:t>
            </w:r>
            <w:r w:rsidR="008D32A7" w:rsidRPr="00C642E7">
              <w:rPr>
                <w:rFonts w:hint="eastAsia"/>
                <w:szCs w:val="21"/>
              </w:rPr>
              <w:t xml:space="preserve">　</w:t>
            </w:r>
            <w:r w:rsidRPr="00C642E7">
              <w:rPr>
                <w:rFonts w:hint="eastAsia"/>
                <w:szCs w:val="21"/>
              </w:rPr>
              <w:t>積</w:t>
            </w:r>
          </w:p>
        </w:tc>
      </w:tr>
      <w:tr w:rsidR="00114021" w:rsidRPr="00C642E7" w:rsidTr="00C642E7">
        <w:trPr>
          <w:trHeight w:val="339"/>
        </w:trPr>
        <w:tc>
          <w:tcPr>
            <w:tcW w:w="1800" w:type="dxa"/>
            <w:vMerge/>
            <w:shd w:val="clear" w:color="auto" w:fill="auto"/>
            <w:vAlign w:val="center"/>
          </w:tcPr>
          <w:p w:rsidR="00114021" w:rsidRPr="00C642E7" w:rsidRDefault="00114021" w:rsidP="00C642E7">
            <w:pPr>
              <w:jc w:val="center"/>
              <w:rPr>
                <w:rFonts w:hint="eastAsia"/>
                <w:szCs w:val="21"/>
              </w:rPr>
            </w:pPr>
          </w:p>
        </w:tc>
        <w:tc>
          <w:tcPr>
            <w:tcW w:w="1980" w:type="dxa"/>
            <w:vMerge/>
            <w:shd w:val="clear" w:color="auto" w:fill="auto"/>
            <w:vAlign w:val="center"/>
          </w:tcPr>
          <w:p w:rsidR="00114021" w:rsidRPr="00C642E7" w:rsidRDefault="00114021" w:rsidP="00C642E7">
            <w:pPr>
              <w:jc w:val="center"/>
              <w:rPr>
                <w:rFonts w:hint="eastAsia"/>
                <w:szCs w:val="21"/>
              </w:rPr>
            </w:pPr>
          </w:p>
        </w:tc>
        <w:tc>
          <w:tcPr>
            <w:tcW w:w="1080" w:type="dxa"/>
            <w:shd w:val="clear" w:color="auto" w:fill="auto"/>
            <w:vAlign w:val="center"/>
          </w:tcPr>
          <w:p w:rsidR="00114021" w:rsidRPr="00C642E7" w:rsidRDefault="00114021" w:rsidP="00C642E7">
            <w:pPr>
              <w:jc w:val="center"/>
              <w:rPr>
                <w:rFonts w:hint="eastAsia"/>
                <w:szCs w:val="21"/>
              </w:rPr>
            </w:pPr>
            <w:r w:rsidRPr="00C642E7">
              <w:rPr>
                <w:rFonts w:hint="eastAsia"/>
                <w:szCs w:val="21"/>
              </w:rPr>
              <w:t>登記簿</w:t>
            </w:r>
          </w:p>
        </w:tc>
        <w:tc>
          <w:tcPr>
            <w:tcW w:w="1080" w:type="dxa"/>
            <w:shd w:val="clear" w:color="auto" w:fill="auto"/>
            <w:vAlign w:val="center"/>
          </w:tcPr>
          <w:p w:rsidR="00114021" w:rsidRPr="00C642E7" w:rsidRDefault="00114021" w:rsidP="00C642E7">
            <w:pPr>
              <w:jc w:val="center"/>
              <w:rPr>
                <w:rFonts w:hint="eastAsia"/>
                <w:szCs w:val="21"/>
              </w:rPr>
            </w:pPr>
            <w:r w:rsidRPr="00C642E7">
              <w:rPr>
                <w:rFonts w:hint="eastAsia"/>
                <w:szCs w:val="21"/>
              </w:rPr>
              <w:t>現　況</w:t>
            </w:r>
          </w:p>
        </w:tc>
        <w:tc>
          <w:tcPr>
            <w:tcW w:w="1800" w:type="dxa"/>
            <w:vMerge/>
            <w:shd w:val="clear" w:color="auto" w:fill="auto"/>
            <w:vAlign w:val="center"/>
          </w:tcPr>
          <w:p w:rsidR="00114021" w:rsidRPr="00C642E7" w:rsidRDefault="00114021" w:rsidP="00C642E7">
            <w:pPr>
              <w:jc w:val="center"/>
              <w:rPr>
                <w:rFonts w:hint="eastAsia"/>
                <w:szCs w:val="21"/>
              </w:rPr>
            </w:pPr>
          </w:p>
        </w:tc>
      </w:tr>
      <w:tr w:rsidR="00114021" w:rsidRPr="00C642E7" w:rsidTr="00C642E7">
        <w:trPr>
          <w:trHeight w:val="577"/>
        </w:trPr>
        <w:tc>
          <w:tcPr>
            <w:tcW w:w="1800" w:type="dxa"/>
            <w:shd w:val="clear" w:color="auto" w:fill="auto"/>
            <w:vAlign w:val="center"/>
          </w:tcPr>
          <w:p w:rsidR="00114021" w:rsidRPr="00C642E7" w:rsidRDefault="00114021" w:rsidP="00C642E7">
            <w:pPr>
              <w:jc w:val="center"/>
              <w:rPr>
                <w:rFonts w:hint="eastAsia"/>
                <w:szCs w:val="21"/>
              </w:rPr>
            </w:pPr>
          </w:p>
        </w:tc>
        <w:tc>
          <w:tcPr>
            <w:tcW w:w="1980" w:type="dxa"/>
            <w:shd w:val="clear" w:color="auto" w:fill="auto"/>
            <w:vAlign w:val="center"/>
          </w:tcPr>
          <w:p w:rsidR="00114021" w:rsidRPr="00C642E7" w:rsidRDefault="00114021" w:rsidP="00C642E7">
            <w:pPr>
              <w:jc w:val="center"/>
              <w:rPr>
                <w:rFonts w:hint="eastAsia"/>
                <w:szCs w:val="21"/>
              </w:rPr>
            </w:pPr>
          </w:p>
        </w:tc>
        <w:tc>
          <w:tcPr>
            <w:tcW w:w="1080" w:type="dxa"/>
            <w:shd w:val="clear" w:color="auto" w:fill="auto"/>
            <w:vAlign w:val="center"/>
          </w:tcPr>
          <w:p w:rsidR="00114021" w:rsidRPr="00C642E7" w:rsidRDefault="00114021" w:rsidP="00C642E7">
            <w:pPr>
              <w:jc w:val="center"/>
              <w:rPr>
                <w:rFonts w:hint="eastAsia"/>
                <w:szCs w:val="21"/>
              </w:rPr>
            </w:pPr>
          </w:p>
        </w:tc>
        <w:tc>
          <w:tcPr>
            <w:tcW w:w="1080" w:type="dxa"/>
            <w:shd w:val="clear" w:color="auto" w:fill="auto"/>
            <w:vAlign w:val="center"/>
          </w:tcPr>
          <w:p w:rsidR="00114021" w:rsidRPr="00C642E7" w:rsidRDefault="00114021" w:rsidP="00C642E7">
            <w:pPr>
              <w:jc w:val="center"/>
              <w:rPr>
                <w:rFonts w:hint="eastAsia"/>
                <w:szCs w:val="21"/>
              </w:rPr>
            </w:pPr>
          </w:p>
        </w:tc>
        <w:tc>
          <w:tcPr>
            <w:tcW w:w="1800" w:type="dxa"/>
            <w:shd w:val="clear" w:color="auto" w:fill="auto"/>
            <w:vAlign w:val="center"/>
          </w:tcPr>
          <w:p w:rsidR="00114021" w:rsidRPr="00C642E7" w:rsidRDefault="00114021" w:rsidP="00C642E7">
            <w:pPr>
              <w:jc w:val="center"/>
              <w:rPr>
                <w:rFonts w:hint="eastAsia"/>
                <w:szCs w:val="21"/>
              </w:rPr>
            </w:pPr>
            <w:r w:rsidRPr="00C642E7">
              <w:rPr>
                <w:rFonts w:hint="eastAsia"/>
                <w:szCs w:val="21"/>
              </w:rPr>
              <w:t xml:space="preserve">　　　　　</w:t>
            </w:r>
            <w:r w:rsidR="007E3E96" w:rsidRPr="00C642E7">
              <w:rPr>
                <w:rFonts w:hint="eastAsia"/>
                <w:szCs w:val="21"/>
              </w:rPr>
              <w:t xml:space="preserve">　</w:t>
            </w:r>
            <w:r w:rsidRPr="00C642E7">
              <w:rPr>
                <w:rFonts w:hint="eastAsia"/>
                <w:szCs w:val="21"/>
              </w:rPr>
              <w:t>㎡</w:t>
            </w:r>
          </w:p>
        </w:tc>
      </w:tr>
    </w:tbl>
    <w:p w:rsidR="007859CF" w:rsidRDefault="007859CF" w:rsidP="007859CF">
      <w:pPr>
        <w:rPr>
          <w:rFonts w:hint="eastAsia"/>
          <w:sz w:val="24"/>
        </w:rPr>
      </w:pPr>
    </w:p>
    <w:p w:rsidR="008D32A7" w:rsidRPr="00EC35F4" w:rsidRDefault="005B06F5" w:rsidP="005B06F5">
      <w:pPr>
        <w:numPr>
          <w:ilvl w:val="0"/>
          <w:numId w:val="1"/>
        </w:numPr>
        <w:rPr>
          <w:b/>
          <w:sz w:val="24"/>
        </w:rPr>
      </w:pPr>
      <w:r w:rsidRPr="00EC35F4">
        <w:rPr>
          <w:rFonts w:hint="eastAsia"/>
          <w:b/>
          <w:sz w:val="24"/>
        </w:rPr>
        <w:t xml:space="preserve">施設の概要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00"/>
      </w:tblGrid>
      <w:tr w:rsidR="008D32A7" w:rsidRPr="00C642E7" w:rsidTr="00C642E7">
        <w:trPr>
          <w:trHeight w:val="435"/>
        </w:trPr>
        <w:tc>
          <w:tcPr>
            <w:tcW w:w="2340" w:type="dxa"/>
            <w:shd w:val="clear" w:color="auto" w:fill="auto"/>
            <w:vAlign w:val="center"/>
          </w:tcPr>
          <w:p w:rsidR="008D32A7" w:rsidRPr="00C642E7" w:rsidRDefault="008D32A7" w:rsidP="008D32A7">
            <w:pPr>
              <w:rPr>
                <w:rFonts w:hint="eastAsia"/>
                <w:szCs w:val="21"/>
              </w:rPr>
            </w:pPr>
            <w:r w:rsidRPr="00C642E7">
              <w:rPr>
                <w:rFonts w:hint="eastAsia"/>
                <w:szCs w:val="21"/>
              </w:rPr>
              <w:t>(</w:t>
            </w:r>
            <w:r w:rsidRPr="00C642E7">
              <w:rPr>
                <w:rFonts w:hint="eastAsia"/>
                <w:szCs w:val="21"/>
              </w:rPr>
              <w:t>１</w:t>
            </w:r>
            <w:r w:rsidRPr="00C642E7">
              <w:rPr>
                <w:rFonts w:hint="eastAsia"/>
                <w:szCs w:val="21"/>
              </w:rPr>
              <w:t xml:space="preserve">) </w:t>
            </w:r>
            <w:r w:rsidRPr="00C642E7">
              <w:rPr>
                <w:rFonts w:hint="eastAsia"/>
                <w:szCs w:val="21"/>
              </w:rPr>
              <w:t>建築物の名称</w:t>
            </w:r>
          </w:p>
        </w:tc>
        <w:tc>
          <w:tcPr>
            <w:tcW w:w="3600" w:type="dxa"/>
            <w:shd w:val="clear" w:color="auto" w:fill="auto"/>
            <w:vAlign w:val="center"/>
          </w:tcPr>
          <w:p w:rsidR="008D32A7" w:rsidRPr="00C642E7" w:rsidRDefault="008D32A7" w:rsidP="00C642E7">
            <w:pPr>
              <w:jc w:val="right"/>
              <w:rPr>
                <w:rFonts w:hint="eastAsia"/>
                <w:sz w:val="24"/>
              </w:rPr>
            </w:pPr>
          </w:p>
        </w:tc>
      </w:tr>
      <w:tr w:rsidR="008D32A7" w:rsidRPr="00C642E7" w:rsidTr="00C642E7">
        <w:trPr>
          <w:trHeight w:val="435"/>
        </w:trPr>
        <w:tc>
          <w:tcPr>
            <w:tcW w:w="2340" w:type="dxa"/>
            <w:shd w:val="clear" w:color="auto" w:fill="auto"/>
            <w:vAlign w:val="center"/>
          </w:tcPr>
          <w:p w:rsidR="008D32A7" w:rsidRPr="00C642E7" w:rsidRDefault="008D32A7" w:rsidP="008D32A7">
            <w:pPr>
              <w:rPr>
                <w:rFonts w:hint="eastAsia"/>
                <w:szCs w:val="21"/>
              </w:rPr>
            </w:pPr>
            <w:r w:rsidRPr="00C642E7">
              <w:rPr>
                <w:rFonts w:hint="eastAsia"/>
                <w:szCs w:val="21"/>
              </w:rPr>
              <w:t>(</w:t>
            </w:r>
            <w:r w:rsidRPr="00C642E7">
              <w:rPr>
                <w:rFonts w:hint="eastAsia"/>
                <w:szCs w:val="21"/>
              </w:rPr>
              <w:t>２</w:t>
            </w:r>
            <w:r w:rsidRPr="00C642E7">
              <w:rPr>
                <w:rFonts w:hint="eastAsia"/>
                <w:szCs w:val="21"/>
              </w:rPr>
              <w:t xml:space="preserve">) </w:t>
            </w:r>
            <w:r w:rsidRPr="00C642E7">
              <w:rPr>
                <w:rFonts w:hint="eastAsia"/>
                <w:szCs w:val="21"/>
              </w:rPr>
              <w:t>総棟数</w:t>
            </w:r>
          </w:p>
        </w:tc>
        <w:tc>
          <w:tcPr>
            <w:tcW w:w="3600" w:type="dxa"/>
            <w:shd w:val="clear" w:color="auto" w:fill="auto"/>
            <w:vAlign w:val="center"/>
          </w:tcPr>
          <w:p w:rsidR="008D32A7" w:rsidRPr="00C642E7" w:rsidRDefault="008D32A7" w:rsidP="00C642E7">
            <w:pPr>
              <w:jc w:val="right"/>
              <w:rPr>
                <w:rFonts w:hint="eastAsia"/>
                <w:sz w:val="24"/>
              </w:rPr>
            </w:pPr>
          </w:p>
        </w:tc>
      </w:tr>
      <w:tr w:rsidR="008D32A7" w:rsidRPr="00C642E7" w:rsidTr="00C642E7">
        <w:trPr>
          <w:trHeight w:val="435"/>
        </w:trPr>
        <w:tc>
          <w:tcPr>
            <w:tcW w:w="2340" w:type="dxa"/>
            <w:shd w:val="clear" w:color="auto" w:fill="auto"/>
            <w:vAlign w:val="center"/>
          </w:tcPr>
          <w:p w:rsidR="008D32A7" w:rsidRPr="00C642E7" w:rsidRDefault="008D32A7" w:rsidP="008D32A7">
            <w:pPr>
              <w:rPr>
                <w:rFonts w:hint="eastAsia"/>
                <w:szCs w:val="21"/>
              </w:rPr>
            </w:pPr>
            <w:r w:rsidRPr="00C642E7">
              <w:rPr>
                <w:rFonts w:hint="eastAsia"/>
                <w:szCs w:val="21"/>
              </w:rPr>
              <w:t>(</w:t>
            </w:r>
            <w:r w:rsidRPr="00C642E7">
              <w:rPr>
                <w:rFonts w:hint="eastAsia"/>
                <w:szCs w:val="21"/>
              </w:rPr>
              <w:t>３</w:t>
            </w:r>
            <w:r w:rsidRPr="00C642E7">
              <w:rPr>
                <w:rFonts w:hint="eastAsia"/>
                <w:szCs w:val="21"/>
              </w:rPr>
              <w:t xml:space="preserve">) </w:t>
            </w:r>
            <w:r w:rsidRPr="00C642E7">
              <w:rPr>
                <w:rFonts w:hint="eastAsia"/>
                <w:szCs w:val="21"/>
              </w:rPr>
              <w:t>建築面積</w:t>
            </w:r>
          </w:p>
        </w:tc>
        <w:tc>
          <w:tcPr>
            <w:tcW w:w="3600" w:type="dxa"/>
            <w:shd w:val="clear" w:color="auto" w:fill="auto"/>
            <w:vAlign w:val="center"/>
          </w:tcPr>
          <w:p w:rsidR="008D32A7" w:rsidRPr="00C642E7" w:rsidRDefault="008D32A7" w:rsidP="00C642E7">
            <w:pPr>
              <w:jc w:val="right"/>
              <w:rPr>
                <w:rFonts w:hint="eastAsia"/>
                <w:sz w:val="24"/>
              </w:rPr>
            </w:pPr>
            <w:r w:rsidRPr="00C642E7">
              <w:rPr>
                <w:rFonts w:hint="eastAsia"/>
                <w:szCs w:val="21"/>
              </w:rPr>
              <w:t>㎡</w:t>
            </w:r>
          </w:p>
        </w:tc>
      </w:tr>
    </w:tbl>
    <w:p w:rsidR="005B06F5" w:rsidRDefault="005B06F5" w:rsidP="005B06F5">
      <w:pPr>
        <w:rPr>
          <w:sz w:val="24"/>
        </w:rPr>
      </w:pPr>
    </w:p>
    <w:p w:rsidR="005B06F5" w:rsidRPr="00EC35F4" w:rsidRDefault="005B06F5" w:rsidP="005B06F5">
      <w:pPr>
        <w:numPr>
          <w:ilvl w:val="0"/>
          <w:numId w:val="1"/>
        </w:numPr>
        <w:rPr>
          <w:rFonts w:hint="eastAsia"/>
          <w:b/>
          <w:sz w:val="24"/>
        </w:rPr>
      </w:pPr>
      <w:r w:rsidRPr="00EC35F4">
        <w:rPr>
          <w:rFonts w:hint="eastAsia"/>
          <w:b/>
          <w:sz w:val="24"/>
        </w:rPr>
        <w:t xml:space="preserve">転用の時期　</w:t>
      </w:r>
    </w:p>
    <w:p w:rsidR="008D32A7" w:rsidRDefault="005B06F5" w:rsidP="005B06F5">
      <w:pPr>
        <w:rPr>
          <w:rFonts w:hint="eastAsia"/>
          <w:sz w:val="24"/>
        </w:rPr>
      </w:pPr>
      <w:r>
        <w:rPr>
          <w:rFonts w:hint="eastAsia"/>
          <w:sz w:val="24"/>
        </w:rPr>
        <w:t xml:space="preserve">　　　　</w:t>
      </w:r>
      <w:r w:rsidR="008D32A7">
        <w:rPr>
          <w:rFonts w:hint="eastAsia"/>
          <w:sz w:val="24"/>
        </w:rPr>
        <w:t>着　工</w:t>
      </w:r>
      <w:r w:rsidR="006B5C52">
        <w:rPr>
          <w:rFonts w:hint="eastAsia"/>
          <w:sz w:val="24"/>
        </w:rPr>
        <w:t xml:space="preserve">　　　令和</w:t>
      </w:r>
      <w:r>
        <w:rPr>
          <w:rFonts w:hint="eastAsia"/>
          <w:sz w:val="24"/>
        </w:rPr>
        <w:t xml:space="preserve">　　</w:t>
      </w:r>
      <w:r w:rsidR="00EC35F4">
        <w:rPr>
          <w:rFonts w:hint="eastAsia"/>
          <w:sz w:val="24"/>
        </w:rPr>
        <w:t xml:space="preserve">　</w:t>
      </w:r>
      <w:r>
        <w:rPr>
          <w:rFonts w:hint="eastAsia"/>
          <w:sz w:val="24"/>
        </w:rPr>
        <w:t xml:space="preserve">年　</w:t>
      </w:r>
      <w:r w:rsidR="00EC35F4">
        <w:rPr>
          <w:rFonts w:hint="eastAsia"/>
          <w:sz w:val="24"/>
        </w:rPr>
        <w:t xml:space="preserve">　</w:t>
      </w:r>
      <w:r>
        <w:rPr>
          <w:rFonts w:hint="eastAsia"/>
          <w:sz w:val="24"/>
        </w:rPr>
        <w:t xml:space="preserve">　月　</w:t>
      </w:r>
      <w:r w:rsidR="00EC35F4">
        <w:rPr>
          <w:rFonts w:hint="eastAsia"/>
          <w:sz w:val="24"/>
        </w:rPr>
        <w:t xml:space="preserve">　</w:t>
      </w:r>
      <w:r>
        <w:rPr>
          <w:rFonts w:hint="eastAsia"/>
          <w:sz w:val="24"/>
        </w:rPr>
        <w:t xml:space="preserve">　日</w:t>
      </w:r>
    </w:p>
    <w:p w:rsidR="005B06F5" w:rsidRDefault="008D32A7" w:rsidP="008D32A7">
      <w:pPr>
        <w:ind w:firstLineChars="400" w:firstLine="960"/>
        <w:rPr>
          <w:rFonts w:hint="eastAsia"/>
          <w:sz w:val="24"/>
        </w:rPr>
      </w:pPr>
      <w:r>
        <w:rPr>
          <w:rFonts w:hint="eastAsia"/>
          <w:sz w:val="24"/>
        </w:rPr>
        <w:t xml:space="preserve">完　成　　　</w:t>
      </w:r>
      <w:r w:rsidR="006B5C52">
        <w:rPr>
          <w:rFonts w:hint="eastAsia"/>
          <w:sz w:val="24"/>
        </w:rPr>
        <w:t>令和</w:t>
      </w:r>
      <w:r w:rsidR="005B06F5">
        <w:rPr>
          <w:rFonts w:hint="eastAsia"/>
          <w:sz w:val="24"/>
        </w:rPr>
        <w:t xml:space="preserve">　</w:t>
      </w:r>
      <w:r w:rsidR="00EC35F4">
        <w:rPr>
          <w:rFonts w:hint="eastAsia"/>
          <w:sz w:val="24"/>
        </w:rPr>
        <w:t xml:space="preserve">　</w:t>
      </w:r>
      <w:r w:rsidR="005B06F5">
        <w:rPr>
          <w:rFonts w:hint="eastAsia"/>
          <w:sz w:val="24"/>
        </w:rPr>
        <w:t xml:space="preserve">　年　　</w:t>
      </w:r>
      <w:r w:rsidR="00EC35F4">
        <w:rPr>
          <w:rFonts w:hint="eastAsia"/>
          <w:sz w:val="24"/>
        </w:rPr>
        <w:t xml:space="preserve">　</w:t>
      </w:r>
      <w:r w:rsidR="005B06F5">
        <w:rPr>
          <w:rFonts w:hint="eastAsia"/>
          <w:sz w:val="24"/>
        </w:rPr>
        <w:t xml:space="preserve">月　　</w:t>
      </w:r>
      <w:r w:rsidR="00EC35F4">
        <w:rPr>
          <w:rFonts w:hint="eastAsia"/>
          <w:sz w:val="24"/>
        </w:rPr>
        <w:t xml:space="preserve">　</w:t>
      </w:r>
      <w:r w:rsidR="005B06F5">
        <w:rPr>
          <w:rFonts w:hint="eastAsia"/>
          <w:sz w:val="24"/>
        </w:rPr>
        <w:t>日</w:t>
      </w:r>
    </w:p>
    <w:p w:rsidR="005B06F5" w:rsidRDefault="005B06F5" w:rsidP="005B06F5">
      <w:pPr>
        <w:rPr>
          <w:rFonts w:hint="eastAsia"/>
          <w:sz w:val="24"/>
        </w:rPr>
      </w:pPr>
    </w:p>
    <w:p w:rsidR="00485887" w:rsidRDefault="00485887" w:rsidP="00485887">
      <w:pPr>
        <w:numPr>
          <w:ilvl w:val="0"/>
          <w:numId w:val="1"/>
        </w:numPr>
        <w:rPr>
          <w:rFonts w:hint="eastAsia"/>
          <w:sz w:val="24"/>
        </w:rPr>
      </w:pPr>
      <w:r w:rsidRPr="00EC35F4">
        <w:rPr>
          <w:rFonts w:hint="eastAsia"/>
          <w:b/>
          <w:sz w:val="24"/>
        </w:rPr>
        <w:t>誓約事項</w:t>
      </w:r>
      <w:r>
        <w:rPr>
          <w:rFonts w:hint="eastAsia"/>
          <w:sz w:val="24"/>
        </w:rPr>
        <w:t xml:space="preserve">　　</w:t>
      </w:r>
      <w:r>
        <w:rPr>
          <w:rFonts w:hint="eastAsia"/>
          <w:sz w:val="24"/>
        </w:rPr>
        <w:t>(</w:t>
      </w:r>
      <w:r>
        <w:rPr>
          <w:rFonts w:hint="eastAsia"/>
          <w:sz w:val="24"/>
        </w:rPr>
        <w:t>１</w:t>
      </w:r>
      <w:r>
        <w:rPr>
          <w:rFonts w:hint="eastAsia"/>
          <w:sz w:val="24"/>
        </w:rPr>
        <w:t>)</w:t>
      </w:r>
      <w:r w:rsidRPr="005B06F5">
        <w:rPr>
          <w:rFonts w:hint="eastAsia"/>
          <w:sz w:val="24"/>
        </w:rPr>
        <w:t xml:space="preserve"> </w:t>
      </w:r>
      <w:r>
        <w:rPr>
          <w:rFonts w:hint="eastAsia"/>
          <w:sz w:val="24"/>
        </w:rPr>
        <w:t>届出の転用目的</w:t>
      </w:r>
      <w:r w:rsidR="00E34B0F">
        <w:rPr>
          <w:rFonts w:hint="eastAsia"/>
          <w:sz w:val="24"/>
        </w:rPr>
        <w:t>以外には利用しません。</w:t>
      </w:r>
    </w:p>
    <w:p w:rsidR="005B06F5" w:rsidRDefault="00485887" w:rsidP="00485887">
      <w:pPr>
        <w:ind w:firstLineChars="900" w:firstLine="2160"/>
        <w:rPr>
          <w:rFonts w:hint="eastAsia"/>
          <w:sz w:val="24"/>
        </w:rPr>
      </w:pPr>
      <w:r>
        <w:rPr>
          <w:rFonts w:hint="eastAsia"/>
          <w:sz w:val="24"/>
        </w:rPr>
        <w:t>(</w:t>
      </w:r>
      <w:r>
        <w:rPr>
          <w:rFonts w:hint="eastAsia"/>
          <w:sz w:val="24"/>
        </w:rPr>
        <w:t>２</w:t>
      </w:r>
      <w:r>
        <w:rPr>
          <w:rFonts w:hint="eastAsia"/>
          <w:sz w:val="24"/>
        </w:rPr>
        <w:t xml:space="preserve">) </w:t>
      </w:r>
      <w:r w:rsidR="00E34B0F">
        <w:rPr>
          <w:rFonts w:hint="eastAsia"/>
          <w:sz w:val="24"/>
        </w:rPr>
        <w:t>届出面積を拡大することは行いません。</w:t>
      </w:r>
    </w:p>
    <w:p w:rsidR="005B06F5" w:rsidRDefault="005B06F5" w:rsidP="005B06F5">
      <w:pPr>
        <w:rPr>
          <w:rFonts w:hint="eastAsia"/>
          <w:sz w:val="24"/>
        </w:rPr>
      </w:pPr>
    </w:p>
    <w:p w:rsidR="005B06F5" w:rsidRDefault="00E34B0F" w:rsidP="005B06F5">
      <w:pPr>
        <w:numPr>
          <w:ilvl w:val="0"/>
          <w:numId w:val="1"/>
        </w:numPr>
        <w:rPr>
          <w:rFonts w:hint="eastAsia"/>
          <w:sz w:val="24"/>
        </w:rPr>
      </w:pPr>
      <w:r w:rsidRPr="00EC35F4">
        <w:rPr>
          <w:rFonts w:hint="eastAsia"/>
          <w:b/>
          <w:sz w:val="24"/>
        </w:rPr>
        <w:t>添付書類</w:t>
      </w:r>
      <w:r>
        <w:rPr>
          <w:rFonts w:hint="eastAsia"/>
          <w:sz w:val="24"/>
        </w:rPr>
        <w:t xml:space="preserve">　　</w:t>
      </w:r>
      <w:r w:rsidR="00266CA3">
        <w:rPr>
          <w:rFonts w:hint="eastAsia"/>
          <w:sz w:val="24"/>
        </w:rPr>
        <w:t>土地全部事項証明書・</w:t>
      </w:r>
      <w:r>
        <w:rPr>
          <w:rFonts w:hint="eastAsia"/>
          <w:sz w:val="24"/>
        </w:rPr>
        <w:t>公図・案内図・建物配置図</w:t>
      </w:r>
    </w:p>
    <w:p w:rsidR="009D01DD" w:rsidRPr="005B06F5" w:rsidRDefault="00FA0CCD" w:rsidP="00E34B0F">
      <w:pPr>
        <w:rPr>
          <w:rFonts w:hint="eastAsia"/>
          <w:sz w:val="24"/>
        </w:rPr>
      </w:pPr>
      <w:r>
        <w:rPr>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240030</wp:posOffset>
                </wp:positionV>
                <wp:extent cx="5600700" cy="1600200"/>
                <wp:effectExtent l="13335" t="9525" r="571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600200"/>
                        </a:xfrm>
                        <a:prstGeom prst="flowChartAlternateProcess">
                          <a:avLst/>
                        </a:prstGeom>
                        <a:solidFill>
                          <a:srgbClr val="FFFFFF"/>
                        </a:solidFill>
                        <a:ln w="9525">
                          <a:solidFill>
                            <a:srgbClr val="000000"/>
                          </a:solidFill>
                          <a:miter lim="800000"/>
                          <a:headEnd/>
                          <a:tailEnd/>
                        </a:ln>
                      </wps:spPr>
                      <wps:txbx>
                        <w:txbxContent>
                          <w:p w:rsidR="009D01DD" w:rsidRPr="0088474A" w:rsidRDefault="0088474A">
                            <w:pPr>
                              <w:rPr>
                                <w:rFonts w:hint="eastAsia"/>
                                <w:szCs w:val="21"/>
                              </w:rPr>
                            </w:pPr>
                            <w:r>
                              <w:rPr>
                                <w:rFonts w:hint="eastAsia"/>
                                <w:szCs w:val="21"/>
                              </w:rPr>
                              <w:t>◆</w:t>
                            </w:r>
                            <w:r w:rsidR="009D01DD" w:rsidRPr="0088474A">
                              <w:rPr>
                                <w:rFonts w:hint="eastAsia"/>
                                <w:szCs w:val="21"/>
                              </w:rPr>
                              <w:t>農地法施行規則第</w:t>
                            </w:r>
                            <w:r w:rsidR="00A764F5">
                              <w:rPr>
                                <w:rFonts w:hint="eastAsia"/>
                                <w:szCs w:val="21"/>
                              </w:rPr>
                              <w:t>29</w:t>
                            </w:r>
                            <w:r w:rsidR="00B921DB">
                              <w:rPr>
                                <w:rFonts w:hint="eastAsia"/>
                                <w:szCs w:val="21"/>
                              </w:rPr>
                              <w:t>条第１号</w:t>
                            </w:r>
                            <w:r w:rsidR="009D01DD" w:rsidRPr="0088474A">
                              <w:rPr>
                                <w:rFonts w:hint="eastAsia"/>
                                <w:szCs w:val="21"/>
                              </w:rPr>
                              <w:t>とは･･･</w:t>
                            </w:r>
                          </w:p>
                          <w:p w:rsidR="009D01DD" w:rsidRPr="0088474A" w:rsidRDefault="009D01DD">
                            <w:pPr>
                              <w:rPr>
                                <w:rFonts w:hint="eastAsia"/>
                                <w:szCs w:val="21"/>
                              </w:rPr>
                            </w:pPr>
                            <w:r w:rsidRPr="0088474A">
                              <w:rPr>
                                <w:rFonts w:hint="eastAsia"/>
                                <w:szCs w:val="21"/>
                              </w:rPr>
                              <w:t xml:space="preserve">　農地を農業用施設として転用する場合には、その施設が農地の付帯施設等として農業経営上必要不可欠なものであることから、農地法の適用除外の特例が設けられています。</w:t>
                            </w:r>
                          </w:p>
                          <w:p w:rsidR="009D01DD" w:rsidRPr="0088474A" w:rsidRDefault="009D01DD">
                            <w:pPr>
                              <w:rPr>
                                <w:szCs w:val="21"/>
                              </w:rPr>
                            </w:pPr>
                            <w:r w:rsidRPr="0088474A">
                              <w:rPr>
                                <w:rFonts w:hint="eastAsia"/>
                                <w:szCs w:val="21"/>
                              </w:rPr>
                              <w:t xml:space="preserve">　例えば、自己所有の農地を温室、畜舎、作業場等が農業経営上必要な施設に転用する場合で、その</w:t>
                            </w:r>
                            <w:r w:rsidRPr="000366F5">
                              <w:rPr>
                                <w:rFonts w:hint="eastAsia"/>
                                <w:szCs w:val="21"/>
                                <w:u w:val="wave"/>
                              </w:rPr>
                              <w:t>転用する農地の面積が</w:t>
                            </w:r>
                            <w:r w:rsidRPr="000366F5">
                              <w:rPr>
                                <w:rFonts w:hint="eastAsia"/>
                                <w:b/>
                                <w:szCs w:val="21"/>
                                <w:u w:val="wave"/>
                              </w:rPr>
                              <w:t>２００㎡未満</w:t>
                            </w:r>
                            <w:r w:rsidRPr="0088474A">
                              <w:rPr>
                                <w:rFonts w:hint="eastAsia"/>
                                <w:szCs w:val="21"/>
                              </w:rPr>
                              <w:t>であるときは許可を要しないことになっています。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left:0;text-align:left;margin-left:0;margin-top:18.9pt;width:441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">
                <v:textbox inset="5.85pt,.7pt,5.85pt,.7pt">
                  <w:txbxContent>
                    <w:p w:rsidR="009D01DD" w:rsidRPr="0088474A" w:rsidRDefault="0088474A">
                      <w:pPr>
                        <w:rPr>
                          <w:rFonts w:hint="eastAsia"/>
                          <w:szCs w:val="21"/>
                        </w:rPr>
                      </w:pPr>
                      <w:r>
                        <w:rPr>
                          <w:rFonts w:hint="eastAsia"/>
                          <w:szCs w:val="21"/>
                        </w:rPr>
                        <w:t>◆</w:t>
                      </w:r>
                      <w:r w:rsidR="009D01DD" w:rsidRPr="0088474A">
                        <w:rPr>
                          <w:rFonts w:hint="eastAsia"/>
                          <w:szCs w:val="21"/>
                        </w:rPr>
                        <w:t>農地法施行規則第</w:t>
                      </w:r>
                      <w:r w:rsidR="00A764F5">
                        <w:rPr>
                          <w:rFonts w:hint="eastAsia"/>
                          <w:szCs w:val="21"/>
                        </w:rPr>
                        <w:t>29</w:t>
                      </w:r>
                      <w:r w:rsidR="00B921DB">
                        <w:rPr>
                          <w:rFonts w:hint="eastAsia"/>
                          <w:szCs w:val="21"/>
                        </w:rPr>
                        <w:t>条第１号</w:t>
                      </w:r>
                      <w:r w:rsidR="009D01DD" w:rsidRPr="0088474A">
                        <w:rPr>
                          <w:rFonts w:hint="eastAsia"/>
                          <w:szCs w:val="21"/>
                        </w:rPr>
                        <w:t>とは･･･</w:t>
                      </w:r>
                    </w:p>
                    <w:p w:rsidR="009D01DD" w:rsidRPr="0088474A" w:rsidRDefault="009D01DD">
                      <w:pPr>
                        <w:rPr>
                          <w:rFonts w:hint="eastAsia"/>
                          <w:szCs w:val="21"/>
                        </w:rPr>
                      </w:pPr>
                      <w:r w:rsidRPr="0088474A">
                        <w:rPr>
                          <w:rFonts w:hint="eastAsia"/>
                          <w:szCs w:val="21"/>
                        </w:rPr>
                        <w:t xml:space="preserve">　農地を農業用施設として転用する場合には、その施設が農地の付帯施設等として農業経営上必要不可欠なものであることから、農地法の適用除外の特例が設けられています。</w:t>
                      </w:r>
                    </w:p>
                    <w:p w:rsidR="009D01DD" w:rsidRPr="0088474A" w:rsidRDefault="009D01DD">
                      <w:pPr>
                        <w:rPr>
                          <w:szCs w:val="21"/>
                        </w:rPr>
                      </w:pPr>
                      <w:r w:rsidRPr="0088474A">
                        <w:rPr>
                          <w:rFonts w:hint="eastAsia"/>
                          <w:szCs w:val="21"/>
                        </w:rPr>
                        <w:t xml:space="preserve">　例えば、自己所有の農地を温室、畜舎、作業場等が農業経営上必要な施設に転用する場合で、その</w:t>
                      </w:r>
                      <w:r w:rsidRPr="000366F5">
                        <w:rPr>
                          <w:rFonts w:hint="eastAsia"/>
                          <w:szCs w:val="21"/>
                          <w:u w:val="wave"/>
                        </w:rPr>
                        <w:t>転用する農地の面積が</w:t>
                      </w:r>
                      <w:r w:rsidRPr="000366F5">
                        <w:rPr>
                          <w:rFonts w:hint="eastAsia"/>
                          <w:b/>
                          <w:szCs w:val="21"/>
                          <w:u w:val="wave"/>
                        </w:rPr>
                        <w:t>２００㎡未満</w:t>
                      </w:r>
                      <w:r w:rsidRPr="0088474A">
                        <w:rPr>
                          <w:rFonts w:hint="eastAsia"/>
                          <w:szCs w:val="21"/>
                        </w:rPr>
                        <w:t>であるときは許可を要しないことになっています。</w:t>
                      </w:r>
                    </w:p>
                  </w:txbxContent>
                </v:textbox>
              </v:shape>
            </w:pict>
          </mc:Fallback>
        </mc:AlternateContent>
      </w:r>
    </w:p>
    <w:sectPr w:rsidR="009D01DD" w:rsidRPr="005B06F5" w:rsidSect="001F16D9">
      <w:pgSz w:w="11906" w:h="16838"/>
      <w:pgMar w:top="1440" w:right="1646" w:bottom="72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36045"/>
    <w:multiLevelType w:val="hybridMultilevel"/>
    <w:tmpl w:val="0458EEE0"/>
    <w:lvl w:ilvl="0" w:tplc="DE7277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5F"/>
    <w:rsid w:val="000366F5"/>
    <w:rsid w:val="00114021"/>
    <w:rsid w:val="001F16D9"/>
    <w:rsid w:val="00266CA3"/>
    <w:rsid w:val="00284B0C"/>
    <w:rsid w:val="0037370F"/>
    <w:rsid w:val="00392401"/>
    <w:rsid w:val="003B2BD9"/>
    <w:rsid w:val="0041384B"/>
    <w:rsid w:val="00485887"/>
    <w:rsid w:val="005B06F5"/>
    <w:rsid w:val="006B5C52"/>
    <w:rsid w:val="006E14BF"/>
    <w:rsid w:val="00777858"/>
    <w:rsid w:val="007859CF"/>
    <w:rsid w:val="007A40E6"/>
    <w:rsid w:val="007E3E96"/>
    <w:rsid w:val="007F07C0"/>
    <w:rsid w:val="0088474A"/>
    <w:rsid w:val="008D32A7"/>
    <w:rsid w:val="008E5131"/>
    <w:rsid w:val="00923F90"/>
    <w:rsid w:val="00967A4D"/>
    <w:rsid w:val="009D01DD"/>
    <w:rsid w:val="00A764F5"/>
    <w:rsid w:val="00AD5768"/>
    <w:rsid w:val="00B37E65"/>
    <w:rsid w:val="00B921DB"/>
    <w:rsid w:val="00BE085F"/>
    <w:rsid w:val="00BF391F"/>
    <w:rsid w:val="00C5522F"/>
    <w:rsid w:val="00C642E7"/>
    <w:rsid w:val="00D24867"/>
    <w:rsid w:val="00DC14D0"/>
    <w:rsid w:val="00E34B0F"/>
    <w:rsid w:val="00EA38EE"/>
    <w:rsid w:val="00EC35F4"/>
    <w:rsid w:val="00EC5FBA"/>
    <w:rsid w:val="00FA0CCD"/>
    <w:rsid w:val="00FC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136DBAA-CAD3-4E3F-8948-6409DAD6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859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F07C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農地法施行規則第５条第１項転用届出書</vt:lpstr>
      <vt:lpstr>農地法施行規則第５条第１項転用届出書</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農地法施行規則第５条第１項転用届出書</dc:title>
  <dc:subject/>
  <dc:creator>太田市</dc:creator>
  <cp:keywords/>
  <dc:description/>
  <cp:lastModifiedBy>太田市</cp:lastModifiedBy>
  <cp:revision>2</cp:revision>
  <cp:lastPrinted>2021-10-12T06:02:00Z</cp:lastPrinted>
  <dcterms:created xsi:type="dcterms:W3CDTF">2021-10-12T06:15:00Z</dcterms:created>
  <dcterms:modified xsi:type="dcterms:W3CDTF">2021-10-12T06:15:00Z</dcterms:modified>
</cp:coreProperties>
</file>