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様式第６号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第７条関係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sz w:val="21"/>
        </w:rPr>
        <w:t>戸別浄化槽使用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休止・廃止・再開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届</w:t>
      </w:r>
    </w:p>
    <w:p>
      <w:pPr>
        <w:pStyle w:val="0"/>
        <w:jc w:val="both"/>
      </w:pPr>
    </w:p>
    <w:p>
      <w:pPr>
        <w:pStyle w:val="0"/>
        <w:jc w:val="right"/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宛先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太田市長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sz w:val="21"/>
        </w:rPr>
        <w:t>申請者　住所　　　　　　　　　　　　　　　</w:t>
      </w: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所在地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　　　　　　　</w:t>
      </w:r>
    </w:p>
    <w:p>
      <w:pPr>
        <w:pStyle w:val="0"/>
        <w:spacing w:line="360" w:lineRule="auto"/>
        <w:jc w:val="right"/>
      </w:pPr>
      <w:r>
        <w:rPr>
          <w:rFonts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81915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argin-top:6.45pt;mso-position-vertical-relative:text;mso-position-horizontal-relative:page;position:absolute;height:12pt;width:12pt;margin-left:467.25pt;z-index:2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eastAsia" w:ascii="ＭＳ 明朝" w:hAnsi="ＭＳ 明朝" w:eastAsia="ＭＳ 明朝"/>
          <w:sz w:val="21"/>
        </w:rPr>
        <w:t>氏名　　　　　　　　　　　印　　　</w:t>
      </w:r>
    </w:p>
    <w:p>
      <w:pPr>
        <w:pStyle w:val="0"/>
        <w:spacing w:line="360" w:lineRule="auto"/>
        <w:ind w:right="21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団体名又は法人名及び代表者氏名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spacing w:line="360" w:lineRule="auto"/>
        <w:jc w:val="right"/>
      </w:pPr>
      <w:r>
        <w:rPr>
          <w:rFonts w:hint="eastAsia" w:ascii="ＭＳ 明朝" w:hAnsi="ＭＳ 明朝" w:eastAsia="ＭＳ 明朝"/>
          <w:sz w:val="21"/>
        </w:rPr>
        <w:t>電話　　　　　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　　　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sz w:val="21"/>
        </w:rPr>
        <w:t>　戸別浄化槽の使用を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休止・廃止・再開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したいので、太田市戸別浄化槽の整備に関する条例第１４条の規定により、次のとおり届け出ます。</w:t>
      </w:r>
    </w:p>
    <w:p>
      <w:pPr>
        <w:pStyle w:val="0"/>
        <w:jc w:val="both"/>
      </w:pPr>
    </w:p>
    <w:p>
      <w:pPr>
        <w:pStyle w:val="0"/>
        <w:jc w:val="both"/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25"/>
        <w:gridCol w:w="1785"/>
        <w:gridCol w:w="6214"/>
      </w:tblGrid>
      <w:tr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1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浄化槽番号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2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人槽区分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人槽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3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区分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休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止・</w:t>
            </w:r>
            <w:r>
              <w:rPr>
                <w:rFonts w:hint="eastAsia" w:ascii="ＭＳ 明朝" w:hAnsi="ＭＳ 明朝" w:eastAsia="ＭＳ 明朝"/>
                <w:sz w:val="21"/>
              </w:rPr>
              <w:t>廃</w:t>
            </w:r>
            <w:r>
              <w:rPr>
                <w:rFonts w:hint="eastAsia" w:ascii="ＭＳ 明朝" w:hAnsi="ＭＳ 明朝" w:eastAsia="ＭＳ 明朝"/>
                <w:spacing w:val="210"/>
                <w:sz w:val="21"/>
              </w:rPr>
              <w:t>止・</w:t>
            </w:r>
            <w:r>
              <w:rPr>
                <w:rFonts w:hint="eastAsia" w:ascii="ＭＳ 明朝" w:hAnsi="ＭＳ 明朝" w:eastAsia="ＭＳ 明朝"/>
                <w:sz w:val="21"/>
              </w:rPr>
              <w:t>再開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4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sz w:val="21"/>
              </w:rPr>
              <w:t>事実発生日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z w:val="21"/>
              </w:rPr>
              <w:t>年　　　　月　　　　日</w:t>
            </w:r>
          </w:p>
        </w:tc>
      </w:tr>
      <w:tr>
        <w:trPr>
          <w:trHeight w:val="2400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5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80"/>
                <w:sz w:val="21"/>
              </w:rPr>
              <w:t>理</w:t>
            </w:r>
            <w:r>
              <w:rPr>
                <w:rFonts w:hint="eastAsia" w:ascii="ＭＳ 明朝" w:hAnsi="ＭＳ 明朝" w:eastAsia="ＭＳ 明朝"/>
                <w:sz w:val="21"/>
              </w:rPr>
              <w:t>由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開始以外のとき記入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/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45</Words>
  <Characters>257</Characters>
  <Application>JUST Note</Application>
  <Lines>0</Lines>
  <Paragraphs>0</Paragraphs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太田市</dc:creator>
  <cp:lastModifiedBy>02864)水越　伶</cp:lastModifiedBy>
  <dcterms:created xsi:type="dcterms:W3CDTF">2020-02-19T10:33:00Z</dcterms:created>
  <dcterms:modified xsi:type="dcterms:W3CDTF">2020-02-19T01:33:47Z</dcterms:modified>
  <cp:revision>3</cp:revision>
</cp:coreProperties>
</file>