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1"/>
        <w:spacing w:line="240" w:lineRule="exact"/>
        <w:jc w:val="both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21"/>
        <w:spacing w:line="240" w:lineRule="exact"/>
        <w:jc w:val="both"/>
        <w:rPr>
          <w:rFonts w:hint="eastAsia"/>
        </w:rPr>
      </w:pPr>
    </w:p>
    <w:p>
      <w:pPr>
        <w:pStyle w:val="21"/>
        <w:spacing w:line="240" w:lineRule="exact"/>
        <w:jc w:val="both"/>
        <w:rPr>
          <w:rFonts w:hint="eastAsia"/>
        </w:rPr>
      </w:pPr>
      <w:r>
        <w:rPr>
          <w:rFonts w:hint="eastAsia"/>
        </w:rPr>
        <w:t>様式第四（下水道法施行規則第六条関係）</w:t>
      </w:r>
    </w:p>
    <w:p>
      <w:pPr>
        <w:pStyle w:val="0"/>
        <w:spacing w:line="280" w:lineRule="exact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公共下水道（流域下水道）使用開始（変更）届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16"/>
        <w:tabs>
          <w:tab w:val="clear" w:pos="4252"/>
          <w:tab w:val="clear" w:pos="8504"/>
        </w:tabs>
        <w:snapToGrid w:val="1"/>
        <w:rPr>
          <w:rFonts w:hint="eastAsia"/>
        </w:rPr>
      </w:pPr>
      <w:r>
        <w:rPr>
          <w:rFonts w:hint="eastAsia"/>
        </w:rPr>
        <w:t>公共下水道管理者（流域下水道管理者）　</w:t>
      </w:r>
      <w:r>
        <w:rPr>
          <w:rFonts w:hint="eastAsia"/>
        </w:rPr>
        <w:t xml:space="preserve"> </w:t>
      </w:r>
    </w:p>
    <w:p>
      <w:pPr>
        <w:pStyle w:val="16"/>
        <w:tabs>
          <w:tab w:val="clear" w:pos="4252"/>
          <w:tab w:val="clear" w:pos="8504"/>
        </w:tabs>
        <w:snapToGrid w:val="1"/>
        <w:ind w:firstLine="840" w:firstLineChars="400"/>
        <w:rPr>
          <w:rFonts w:hint="default" w:ascii="ＭＳ ゴシック" w:hAnsi="ＭＳ ゴシック" w:eastAsia="ＭＳ ゴシック"/>
          <w:b w:val="1"/>
        </w:rPr>
      </w:pPr>
      <w:r>
        <w:rPr>
          <w:rFonts w:hint="eastAsia"/>
        </w:rPr>
        <w:t>申請者　</w:t>
      </w:r>
      <w:r>
        <w:rPr>
          <w:rFonts w:hint="eastAsia"/>
        </w:rPr>
        <w:t xml:space="preserve">    </w:t>
      </w:r>
      <w:r>
        <w:rPr>
          <w:rFonts w:hint="eastAsia"/>
        </w:rPr>
        <w:t>住　所</w:t>
      </w:r>
      <w:r>
        <w:rPr>
          <w:rFonts w:hint="eastAsia"/>
        </w:rPr>
        <w:t xml:space="preserve">    </w:t>
      </w:r>
      <w:r>
        <w:rPr>
          <w:rFonts w:hint="eastAsia"/>
        </w:rPr>
        <w:t>電話番号</w:t>
      </w:r>
      <w:r>
        <w:rPr>
          <w:rFonts w:hint="eastAsia"/>
        </w:rPr>
        <w:t xml:space="preserve">        </w:t>
      </w:r>
    </w:p>
    <w:p>
      <w:pPr>
        <w:pStyle w:val="0"/>
        <w:ind w:firstLine="840" w:firstLineChars="400"/>
        <w:rPr>
          <w:rFonts w:hint="eastAsia" w:ascii="ＭＳ ゴシック" w:hAnsi="ＭＳ ゴシック" w:eastAsia="ＭＳ ゴシック"/>
        </w:rPr>
      </w:pPr>
      <w:r>
        <w:rPr>
          <w:rFonts w:hint="eastAsia"/>
        </w:rPr>
        <w:t>氏名又は名称及び</w:t>
      </w:r>
      <w:r>
        <w:rPr>
          <w:rFonts w:hint="eastAsia"/>
          <w:kern w:val="0"/>
        </w:rPr>
        <w:t>法人にあっては</w:t>
      </w:r>
      <w:r>
        <w:rPr>
          <w:rFonts w:hint="eastAsia"/>
          <w:kern w:val="0"/>
        </w:rPr>
        <w:t xml:space="preserve">        </w:t>
      </w:r>
    </w:p>
    <w:p>
      <w:pPr>
        <w:pStyle w:val="0"/>
        <w:ind w:firstLine="840" w:firstLineChars="400"/>
        <w:rPr>
          <w:rFonts w:hint="eastAsia"/>
        </w:rPr>
      </w:pPr>
      <w:r>
        <w:rPr>
          <w:rFonts w:hint="eastAsia"/>
        </w:rPr>
        <w:t>その代表者の氏名　　　</w:t>
      </w:r>
      <w:r>
        <w:rPr>
          <w:rFonts w:hint="eastAsia"/>
        </w:rPr>
        <w:t xml:space="preserve">                </w:t>
      </w:r>
      <w:r>
        <w:rPr>
          <w:rFonts w:hint="eastAsia"/>
        </w:rPr>
        <w:t>　　　　　　　　　　　　　　</w:t>
      </w:r>
    </w:p>
    <w:p>
      <w:pPr>
        <w:pStyle w:val="0"/>
        <w:ind w:left="233" w:leftChars="111"/>
        <w:rPr>
          <w:rFonts w:hint="eastAsia"/>
        </w:rPr>
      </w:pPr>
      <w:r>
        <w:rPr>
          <w:rFonts w:hint="eastAsia"/>
        </w:rPr>
        <w:t>次のとおり公共下水道（流域下水道）の使用を開始（変更）するので届け出ます。</w:t>
      </w:r>
    </w:p>
    <w:tbl>
      <w:tblPr>
        <w:tblStyle w:val="11"/>
        <w:tblW w:w="89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497"/>
        <w:gridCol w:w="42"/>
        <w:gridCol w:w="720"/>
        <w:gridCol w:w="1102"/>
        <w:gridCol w:w="466"/>
        <w:gridCol w:w="781"/>
        <w:gridCol w:w="617"/>
        <w:gridCol w:w="439"/>
        <w:gridCol w:w="191"/>
        <w:gridCol w:w="964"/>
        <w:gridCol w:w="57"/>
        <w:gridCol w:w="1021"/>
        <w:gridCol w:w="1080"/>
      </w:tblGrid>
      <w:tr>
        <w:trPr>
          <w:trHeight w:val="202" w:hRule="atLeast"/>
        </w:trPr>
        <w:tc>
          <w:tcPr>
            <w:tcW w:w="1539" w:type="dxa"/>
            <w:gridSpan w:val="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排除場所</w:t>
            </w:r>
          </w:p>
        </w:tc>
        <w:tc>
          <w:tcPr>
            <w:tcW w:w="412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rPr>
                <w:rFonts w:hint="eastAsia"/>
                <w:color w:val="FF0000"/>
                <w:sz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34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排水口数</w:t>
            </w:r>
          </w:p>
        </w:tc>
        <w:tc>
          <w:tcPr>
            <w:tcW w:w="2158" w:type="dxa"/>
            <w:gridSpan w:val="3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426"/>
              <w:rPr>
                <w:rFonts w:hint="eastAsia"/>
                <w:color w:val="FF0000"/>
                <w:sz w:val="16"/>
              </w:rPr>
            </w:pPr>
            <w:r>
              <w:rPr>
                <w:rFonts w:hint="eastAsia"/>
                <w:color w:val="FF0000"/>
                <w:sz w:val="16"/>
              </w:rPr>
              <w:t>　</w:t>
            </w:r>
          </w:p>
        </w:tc>
      </w:tr>
      <w:tr>
        <w:trPr>
          <w:cantSplit/>
          <w:trHeight w:val="138" w:hRule="atLeast"/>
        </w:trPr>
        <w:tc>
          <w:tcPr>
            <w:tcW w:w="1539" w:type="dxa"/>
            <w:gridSpan w:val="2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排出汚水の</w:t>
            </w:r>
          </w:p>
          <w:p>
            <w:pPr>
              <w:pStyle w:val="0"/>
              <w:spacing w:line="210" w:lineRule="exact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水量及び水質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水量</w:t>
            </w:r>
          </w:p>
        </w:tc>
        <w:tc>
          <w:tcPr>
            <w:tcW w:w="6718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79"/>
              <w:rPr>
                <w:rFonts w:hint="eastAsia"/>
                <w:sz w:val="16"/>
              </w:rPr>
            </w:pPr>
            <w:r>
              <w:rPr>
                <w:rFonts w:hint="eastAsia"/>
                <w:color w:val="FF0000"/>
                <w:sz w:val="16"/>
              </w:rPr>
              <w:t xml:space="preserve">    </w:t>
            </w:r>
            <w:r>
              <w:rPr>
                <w:rFonts w:hint="eastAsia"/>
                <w:color w:val="FF0000"/>
                <w:sz w:val="16"/>
              </w:rPr>
              <w:t>　　　　　　　　</w:t>
            </w:r>
          </w:p>
        </w:tc>
      </w:tr>
      <w:tr>
        <w:trPr>
          <w:cantSplit/>
          <w:trHeight w:val="212" w:hRule="atLeast"/>
        </w:trPr>
        <w:tc>
          <w:tcPr>
            <w:tcW w:w="1539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水質</w:t>
            </w:r>
          </w:p>
        </w:tc>
        <w:tc>
          <w:tcPr>
            <w:tcW w:w="6718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81"/>
              <w:rPr>
                <w:rFonts w:hint="eastAsia"/>
                <w:color w:val="FF0000"/>
                <w:sz w:val="16"/>
              </w:rPr>
            </w:pPr>
          </w:p>
        </w:tc>
      </w:tr>
      <w:tr>
        <w:trPr>
          <w:trHeight w:val="128" w:hRule="atLeast"/>
        </w:trPr>
        <w:tc>
          <w:tcPr>
            <w:tcW w:w="1539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eastAsia"/>
                <w:sz w:val="16"/>
              </w:rPr>
              <w:t>開始</w:t>
            </w:r>
            <w:r>
              <w:rPr>
                <w:rFonts w:hint="eastAsia"/>
                <w:strike w:val="0"/>
                <w:dstrike w:val="0"/>
                <w:sz w:val="16"/>
              </w:rPr>
              <w:t>(</w:t>
            </w:r>
            <w:r>
              <w:rPr>
                <w:rFonts w:hint="eastAsia"/>
                <w:strike w:val="0"/>
                <w:dstrike w:val="0"/>
                <w:sz w:val="16"/>
              </w:rPr>
              <w:t>変更</w:t>
            </w:r>
            <w:r>
              <w:rPr>
                <w:rFonts w:hint="eastAsia"/>
                <w:strike w:val="0"/>
                <w:dstrike w:val="0"/>
                <w:sz w:val="16"/>
              </w:rPr>
              <w:t>)</w:t>
            </w:r>
            <w:r>
              <w:rPr>
                <w:rFonts w:hint="eastAsia"/>
                <w:strike w:val="0"/>
                <w:dstrike w:val="0"/>
                <w:sz w:val="16"/>
              </w:rPr>
              <w:t>年</w:t>
            </w:r>
            <w:r>
              <w:rPr>
                <w:rFonts w:hint="eastAsia"/>
                <w:sz w:val="16"/>
              </w:rPr>
              <w:t>月日</w:t>
            </w:r>
          </w:p>
        </w:tc>
        <w:tc>
          <w:tcPr>
            <w:tcW w:w="7438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firstLine="160" w:firstLineChars="100"/>
              <w:rPr>
                <w:rFonts w:hint="eastAsia"/>
                <w:color w:val="FF0000"/>
                <w:sz w:val="16"/>
              </w:rPr>
            </w:pPr>
          </w:p>
        </w:tc>
      </w:tr>
      <w:tr>
        <w:trPr>
          <w:trHeight w:val="77" w:hRule="atLeast"/>
        </w:trPr>
        <w:tc>
          <w:tcPr>
            <w:tcW w:w="1539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処理方法</w:t>
            </w:r>
          </w:p>
        </w:tc>
        <w:tc>
          <w:tcPr>
            <w:tcW w:w="228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76" w:leftChars="36"/>
              <w:rPr>
                <w:rFonts w:hint="eastAsia" w:ascii="ＭＳ ゴシック" w:hAnsi="ＭＳ ゴシック" w:eastAsia="ＭＳ ゴシック"/>
                <w:color w:val="FF0000"/>
                <w:sz w:val="16"/>
              </w:rPr>
            </w:pPr>
          </w:p>
        </w:tc>
        <w:tc>
          <w:tcPr>
            <w:tcW w:w="139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施設名称</w:t>
            </w:r>
          </w:p>
        </w:tc>
        <w:tc>
          <w:tcPr>
            <w:tcW w:w="3752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71"/>
              <w:rPr>
                <w:rFonts w:hint="eastAsia" w:ascii="ＭＳ ゴシック" w:hAnsi="ＭＳ ゴシック" w:eastAsia="ＭＳ ゴシック"/>
                <w:color w:val="FF0000"/>
                <w:sz w:val="16"/>
              </w:rPr>
            </w:pPr>
          </w:p>
        </w:tc>
      </w:tr>
      <w:tr>
        <w:trPr>
          <w:cantSplit/>
          <w:trHeight w:val="104" w:hRule="atLeast"/>
        </w:trPr>
        <w:tc>
          <w:tcPr>
            <w:tcW w:w="3361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排水口</w:t>
            </w:r>
          </w:p>
          <w:p>
            <w:pPr>
              <w:pStyle w:val="0"/>
              <w:wordWrap w:val="0"/>
              <w:spacing w:line="210" w:lineRule="exact"/>
              <w:ind w:right="-84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項目</w:t>
            </w:r>
            <w:r>
              <w:rPr>
                <w:rFonts w:hint="eastAsia"/>
                <w:sz w:val="16"/>
              </w:rPr>
              <w:t xml:space="preserve">                                </w:t>
            </w:r>
            <w:r>
              <w:rPr>
                <w:rFonts w:hint="eastAsia"/>
                <w:sz w:val="16"/>
              </w:rPr>
              <w:t>月量</w:t>
            </w:r>
          </w:p>
        </w:tc>
        <w:tc>
          <w:tcPr>
            <w:tcW w:w="1247" w:type="dxa"/>
            <w:gridSpan w:val="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color w:val="FF0000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単位</w:t>
            </w:r>
          </w:p>
        </w:tc>
      </w:tr>
      <w:tr>
        <w:trPr>
          <w:cantSplit/>
          <w:trHeight w:val="160" w:hRule="atLeast"/>
        </w:trPr>
        <w:tc>
          <w:tcPr>
            <w:tcW w:w="3361" w:type="dxa"/>
            <w:gridSpan w:val="4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z w:val="16"/>
              </w:rPr>
              <w:t>　</w:t>
            </w:r>
            <w:r>
              <w:rPr>
                <w:rFonts w:hint="eastAsia"/>
                <w:sz w:val="16"/>
              </w:rPr>
              <w:t>ｍ</w:t>
            </w:r>
            <w:r>
              <w:rPr>
                <w:rFonts w:hint="eastAsia"/>
                <w:sz w:val="16"/>
                <w:vertAlign w:val="superscript"/>
              </w:rPr>
              <w:t>3</w:t>
            </w: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ｍ</w:t>
            </w:r>
            <w:r>
              <w:rPr>
                <w:rFonts w:hint="eastAsia"/>
                <w:sz w:val="16"/>
                <w:vertAlign w:val="superscript"/>
              </w:rPr>
              <w:t>3</w:t>
            </w: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ｍ</w:t>
            </w:r>
            <w:r>
              <w:rPr>
                <w:rFonts w:hint="eastAsia"/>
                <w:sz w:val="16"/>
                <w:vertAlign w:val="superscript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</w:tr>
      <w:tr>
        <w:trPr/>
        <w:tc>
          <w:tcPr>
            <w:tcW w:w="3361" w:type="dxa"/>
            <w:gridSpan w:val="4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温度</w:t>
            </w:r>
          </w:p>
        </w:tc>
        <w:tc>
          <w:tcPr>
            <w:tcW w:w="1247" w:type="dxa"/>
            <w:gridSpan w:val="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color w:val="FF0000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度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アンモニア性窒素，亜硝酸性窒素及び硝酸性窒素含有量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color w:val="FF0000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水素イオン濃度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color w:val="FF0000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水素指数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生物化学的酸素要求量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color w:val="FF0000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5</w:t>
            </w:r>
            <w:r>
              <w:rPr>
                <w:rFonts w:hint="eastAsia"/>
                <w:sz w:val="16"/>
              </w:rPr>
              <w:t>日間㎎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>
          <w:cantSplit/>
        </w:trPr>
        <w:tc>
          <w:tcPr>
            <w:tcW w:w="149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浮遊物質量</w:t>
            </w:r>
          </w:p>
        </w:tc>
        <w:tc>
          <w:tcPr>
            <w:tcW w:w="1864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color w:val="FF0000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mg/L</w:t>
            </w:r>
          </w:p>
        </w:tc>
      </w:tr>
      <w:tr>
        <w:trPr>
          <w:cantSplit/>
        </w:trPr>
        <w:tc>
          <w:tcPr>
            <w:tcW w:w="1497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ﾉﾙﾏﾙﾍｷｻﾝ抽出物質含有量</w:t>
            </w:r>
          </w:p>
        </w:tc>
        <w:tc>
          <w:tcPr>
            <w:tcW w:w="186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鉱油類含有量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color w:val="FF0000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0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mg/L</w:t>
            </w:r>
          </w:p>
        </w:tc>
      </w:tr>
      <w:tr>
        <w:trPr>
          <w:cantSplit/>
        </w:trPr>
        <w:tc>
          <w:tcPr>
            <w:tcW w:w="149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right"/>
              <w:rPr>
                <w:rFonts w:hint="eastAsia"/>
                <w:sz w:val="16"/>
              </w:rPr>
            </w:pPr>
          </w:p>
        </w:tc>
        <w:tc>
          <w:tcPr>
            <w:tcW w:w="186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動植物油脂類含有量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color w:val="FF0000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窒素含有量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color w:val="FF0000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りん含有量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color w:val="FF0000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よう素消費量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color w:val="FF0000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カドミウム及びその化合物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color w:val="FF0000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シアン化合物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有機りん化合物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鉛及びその化合物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六価クロム化合物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ひ素及びその化合物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水銀及びアルキル水銀その他の水銀化合物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アルキル水銀化合物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ポリ塩化ビフェニル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トリクロロエチレン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テトラクロロエチレン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ジクロロメタン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四塩化炭素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default"/>
                <w:sz w:val="16"/>
              </w:rPr>
              <w:t>1</w:t>
            </w:r>
            <w:r>
              <w:rPr>
                <w:rFonts w:hint="eastAsia"/>
                <w:sz w:val="16"/>
              </w:rPr>
              <w:t>，</w:t>
            </w:r>
            <w:r>
              <w:rPr>
                <w:rFonts w:hint="default"/>
                <w:sz w:val="16"/>
              </w:rPr>
              <w:t>2</w:t>
            </w:r>
            <w:r>
              <w:rPr>
                <w:rFonts w:hint="eastAsia"/>
                <w:sz w:val="16"/>
              </w:rPr>
              <w:t>－ジクロロエタン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default"/>
                <w:sz w:val="16"/>
              </w:rPr>
              <w:t>1</w:t>
            </w:r>
            <w:r>
              <w:rPr>
                <w:rFonts w:hint="eastAsia"/>
                <w:sz w:val="16"/>
              </w:rPr>
              <w:t>，</w:t>
            </w:r>
            <w:r>
              <w:rPr>
                <w:rFonts w:hint="default"/>
                <w:sz w:val="16"/>
              </w:rPr>
              <w:t>1</w:t>
            </w:r>
            <w:r>
              <w:rPr>
                <w:rFonts w:hint="eastAsia"/>
                <w:sz w:val="16"/>
              </w:rPr>
              <w:t>－ジクロロエチレン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シスー</w:t>
            </w:r>
            <w:r>
              <w:rPr>
                <w:rFonts w:hint="default"/>
                <w:sz w:val="16"/>
              </w:rPr>
              <w:t>1</w:t>
            </w:r>
            <w:r>
              <w:rPr>
                <w:rFonts w:hint="eastAsia"/>
                <w:sz w:val="16"/>
              </w:rPr>
              <w:t>，</w:t>
            </w:r>
            <w:r>
              <w:rPr>
                <w:rFonts w:hint="default"/>
                <w:sz w:val="16"/>
              </w:rPr>
              <w:t>2</w:t>
            </w:r>
            <w:r>
              <w:rPr>
                <w:rFonts w:hint="eastAsia"/>
                <w:sz w:val="16"/>
              </w:rPr>
              <w:t>－ジクロロエチレン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default"/>
                <w:sz w:val="16"/>
              </w:rPr>
              <w:t>1</w:t>
            </w:r>
            <w:r>
              <w:rPr>
                <w:rFonts w:hint="eastAsia"/>
                <w:sz w:val="16"/>
              </w:rPr>
              <w:t>，</w:t>
            </w:r>
            <w:r>
              <w:rPr>
                <w:rFonts w:hint="default"/>
                <w:sz w:val="16"/>
              </w:rPr>
              <w:t>1</w:t>
            </w:r>
            <w:r>
              <w:rPr>
                <w:rFonts w:hint="eastAsia"/>
                <w:sz w:val="16"/>
              </w:rPr>
              <w:t>，</w:t>
            </w:r>
            <w:r>
              <w:rPr>
                <w:rFonts w:hint="default"/>
                <w:sz w:val="16"/>
              </w:rPr>
              <w:t>1</w:t>
            </w:r>
            <w:r>
              <w:rPr>
                <w:rFonts w:hint="eastAsia"/>
                <w:sz w:val="16"/>
              </w:rPr>
              <w:t>一トリクロロエタン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default"/>
                <w:sz w:val="16"/>
              </w:rPr>
              <w:t>1</w:t>
            </w:r>
            <w:r>
              <w:rPr>
                <w:rFonts w:hint="eastAsia"/>
                <w:sz w:val="16"/>
              </w:rPr>
              <w:t>，</w:t>
            </w:r>
            <w:r>
              <w:rPr>
                <w:rFonts w:hint="default"/>
                <w:sz w:val="16"/>
              </w:rPr>
              <w:t>1</w:t>
            </w:r>
            <w:r>
              <w:rPr>
                <w:rFonts w:hint="eastAsia"/>
                <w:sz w:val="16"/>
              </w:rPr>
              <w:t>，</w:t>
            </w:r>
            <w:r>
              <w:rPr>
                <w:rFonts w:hint="default"/>
                <w:sz w:val="16"/>
              </w:rPr>
              <w:t>2</w:t>
            </w:r>
            <w:r>
              <w:rPr>
                <w:rFonts w:hint="eastAsia"/>
                <w:sz w:val="16"/>
              </w:rPr>
              <w:t>－トリクロロエタン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default"/>
                <w:sz w:val="16"/>
              </w:rPr>
              <w:t>1</w:t>
            </w:r>
            <w:r>
              <w:rPr>
                <w:rFonts w:hint="eastAsia"/>
                <w:sz w:val="16"/>
              </w:rPr>
              <w:t>，</w:t>
            </w:r>
            <w:r>
              <w:rPr>
                <w:rFonts w:hint="default"/>
                <w:sz w:val="16"/>
              </w:rPr>
              <w:t>3</w:t>
            </w:r>
            <w:r>
              <w:rPr>
                <w:rFonts w:hint="eastAsia"/>
                <w:sz w:val="16"/>
              </w:rPr>
              <w:t>一ジクロロプロペン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チウラム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シマジン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チオベンカルブ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ベンゼン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セレン及びその化合物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ほう素及びその化合物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ふっ素及びその化合物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b w:val="1"/>
                <w:i w:val="1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b w:val="1"/>
                <w:i w:val="1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フェノール類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銅及びその化合物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i w:val="1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i w:val="1"/>
                <w:color w:val="FF0000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亜鉛及びその化合物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鉄及びその化合物（溶解性）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マンガン及びその化合物（溶解性）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/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クロム及びその化合物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㎎</w:t>
            </w:r>
            <w:r>
              <w:rPr>
                <w:rFonts w:hint="eastAsia"/>
                <w:sz w:val="16"/>
              </w:rPr>
              <w:t>/L</w:t>
            </w:r>
          </w:p>
        </w:tc>
      </w:tr>
      <w:tr>
        <w:trPr>
          <w:trHeight w:val="87" w:hRule="atLeast"/>
        </w:trPr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ダイオキシン類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pg/L</w:t>
            </w:r>
          </w:p>
        </w:tc>
      </w:tr>
      <w:tr>
        <w:trPr>
          <w:trHeight w:val="224" w:hRule="atLeast"/>
        </w:trPr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b w:val="1"/>
                <w:i w:val="1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b w:val="1"/>
                <w:i w:val="1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3361" w:type="dxa"/>
            <w:gridSpan w:val="4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摘　要</w:t>
            </w:r>
          </w:p>
        </w:tc>
        <w:tc>
          <w:tcPr>
            <w:tcW w:w="1247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color w:val="FF0000"/>
                <w:sz w:val="16"/>
              </w:rPr>
            </w:pP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16"/>
              </w:rPr>
            </w:pPr>
          </w:p>
        </w:tc>
      </w:tr>
    </w:tbl>
    <w:p>
      <w:pPr>
        <w:pStyle w:val="0"/>
        <w:spacing w:before="55" w:beforeLines="20" w:beforeAutospacing="0" w:line="200" w:lineRule="exact"/>
        <w:ind w:left="850" w:leftChars="100" w:right="210" w:rightChars="100" w:hanging="640" w:hangingChars="400"/>
        <w:rPr>
          <w:rFonts w:hint="eastAsia"/>
          <w:sz w:val="16"/>
        </w:rPr>
      </w:pPr>
      <w:r>
        <w:rPr>
          <w:rFonts w:hint="eastAsia"/>
          <w:sz w:val="16"/>
        </w:rPr>
        <w:t>備考</w:t>
      </w:r>
      <w:r>
        <w:rPr>
          <w:rFonts w:hint="eastAsia"/>
          <w:sz w:val="16"/>
        </w:rPr>
        <w:t xml:space="preserve"> 1</w:t>
      </w:r>
      <w:r>
        <w:rPr>
          <w:rFonts w:hint="eastAsia"/>
          <w:sz w:val="16"/>
        </w:rPr>
        <w:t>　※印のある欄は，令第</w:t>
      </w:r>
      <w:r>
        <w:rPr>
          <w:rFonts w:hint="eastAsia"/>
          <w:sz w:val="16"/>
        </w:rPr>
        <w:t>9</w:t>
      </w:r>
      <w:r>
        <w:rPr>
          <w:rFonts w:hint="eastAsia"/>
          <w:sz w:val="16"/>
        </w:rPr>
        <w:t>条の</w:t>
      </w:r>
      <w:r>
        <w:rPr>
          <w:rFonts w:hint="eastAsia"/>
          <w:sz w:val="16"/>
        </w:rPr>
        <w:t>9</w:t>
      </w:r>
      <w:r>
        <w:rPr>
          <w:rFonts w:hint="eastAsia"/>
          <w:sz w:val="16"/>
        </w:rPr>
        <w:t>第</w:t>
      </w:r>
      <w:r>
        <w:rPr>
          <w:rFonts w:hint="eastAsia"/>
          <w:sz w:val="16"/>
        </w:rPr>
        <w:t>1</w:t>
      </w:r>
      <w:r>
        <w:rPr>
          <w:rFonts w:hint="eastAsia"/>
          <w:sz w:val="16"/>
        </w:rPr>
        <w:t>項第</w:t>
      </w:r>
      <w:r>
        <w:rPr>
          <w:rFonts w:hint="eastAsia"/>
          <w:sz w:val="16"/>
        </w:rPr>
        <w:t>6</w:t>
      </w:r>
      <w:r>
        <w:rPr>
          <w:rFonts w:hint="eastAsia"/>
          <w:sz w:val="16"/>
        </w:rPr>
        <w:t>号に該当する項目について記載すること。</w:t>
      </w:r>
    </w:p>
    <w:p>
      <w:pPr>
        <w:pStyle w:val="0"/>
        <w:spacing w:line="200" w:lineRule="exact"/>
        <w:ind w:left="929" w:leftChars="290" w:right="210" w:rightChars="100" w:hanging="320" w:hangingChars="200"/>
        <w:rPr>
          <w:rFonts w:hint="eastAsia"/>
          <w:sz w:val="16"/>
        </w:rPr>
      </w:pPr>
      <w:r>
        <w:rPr>
          <w:rFonts w:hint="eastAsia"/>
          <w:sz w:val="16"/>
        </w:rPr>
        <w:t>2</w:t>
      </w:r>
      <w:r>
        <w:rPr>
          <w:rFonts w:hint="eastAsia"/>
          <w:sz w:val="16"/>
        </w:rPr>
        <w:t>　「摘要」の欄は，排出汚水の水量又は水質の推定の根拠等を記載すること。</w:t>
      </w:r>
    </w:p>
    <w:p>
      <w:pPr>
        <w:pStyle w:val="0"/>
        <w:spacing w:line="200" w:lineRule="exact"/>
        <w:ind w:left="929" w:leftChars="290" w:right="210" w:rightChars="100" w:hanging="320" w:hangingChars="200"/>
        <w:rPr>
          <w:rFonts w:hint="default"/>
          <w:sz w:val="16"/>
        </w:rPr>
      </w:pPr>
      <w:r>
        <w:rPr>
          <w:rFonts w:hint="eastAsia"/>
          <w:sz w:val="16"/>
        </w:rPr>
        <w:t>3</w:t>
      </w:r>
      <w:r>
        <w:rPr>
          <w:rFonts w:hint="eastAsia"/>
          <w:sz w:val="16"/>
        </w:rPr>
        <w:t>　除害施設の設置等を要する場合には，その概要を明らかにする図書及び図面を添付すること。</w:t>
      </w:r>
    </w:p>
    <w:sectPr>
      <w:type w:val="nextColumn"/>
      <w:pgSz w:w="11907" w:h="16840"/>
      <w:pgMar w:top="454" w:right="1418" w:bottom="567" w:left="1418" w:header="720" w:footer="720" w:gutter="0"/>
      <w:cols w:space="720"/>
      <w:textDirection w:val="lrTb"/>
      <w:docGrid w:type="lines" w:linePitch="287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7"/>
  <w:drawingGridVerticalSpacing w:val="28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ＭＳ ゴシック" w:hAnsi="ＭＳ ゴシック" w:eastAsia="ＭＳ ゴシック"/>
      <w:b w:val="1"/>
      <w:i w:val="1"/>
      <w:color w:val="FF0000"/>
      <w:sz w:val="20"/>
    </w:rPr>
  </w:style>
  <w:style w:type="paragraph" w:styleId="5">
    <w:name w:val="heading 5"/>
    <w:basedOn w:val="0"/>
    <w:next w:val="23"/>
    <w:link w:val="0"/>
    <w:uiPriority w:val="0"/>
    <w:qFormat/>
    <w:pPr>
      <w:spacing w:before="138" w:beforeLines="50" w:beforeAutospacing="0"/>
      <w:jc w:val="center"/>
      <w:outlineLvl w:val="4"/>
    </w:pPr>
    <w:rPr>
      <w:rFonts w:ascii="ＭＳ ゴシック" w:hAnsi="ＭＳ ゴシック" w:eastAsia="ＭＳ ゴシック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1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0"/>
    <w:uiPriority w:val="0"/>
    <w:pPr>
      <w:jc w:val="center"/>
    </w:pPr>
  </w:style>
  <w:style w:type="paragraph" w:styleId="18">
    <w:name w:val="Date"/>
    <w:basedOn w:val="0"/>
    <w:next w:val="0"/>
    <w:link w:val="0"/>
    <w:uiPriority w:val="0"/>
    <w:rPr>
      <w:b w:val="1"/>
      <w:i w:val="1"/>
      <w:sz w:val="22"/>
    </w:rPr>
  </w:style>
  <w:style w:type="paragraph" w:styleId="19">
    <w:name w:val="Block Text"/>
    <w:basedOn w:val="0"/>
    <w:next w:val="19"/>
    <w:link w:val="0"/>
    <w:uiPriority w:val="0"/>
    <w:pPr>
      <w:wordWrap w:val="0"/>
      <w:spacing w:line="327" w:lineRule="exact"/>
      <w:ind w:left="210" w:right="815" w:rightChars="388" w:hanging="210" w:hangingChars="100"/>
      <w:jc w:val="left"/>
    </w:pPr>
  </w:style>
  <w:style w:type="paragraph" w:styleId="20">
    <w:name w:val="Body Text"/>
    <w:basedOn w:val="0"/>
    <w:next w:val="20"/>
    <w:link w:val="0"/>
    <w:uiPriority w:val="0"/>
    <w:pPr>
      <w:wordWrap w:val="0"/>
      <w:spacing w:line="359" w:lineRule="exact"/>
      <w:jc w:val="right"/>
    </w:pPr>
    <w:rPr>
      <w:spacing w:val="11"/>
    </w:rPr>
  </w:style>
  <w:style w:type="paragraph" w:styleId="21">
    <w:name w:val="Closing"/>
    <w:basedOn w:val="0"/>
    <w:next w:val="0"/>
    <w:link w:val="0"/>
    <w:uiPriority w:val="0"/>
    <w:pPr>
      <w:jc w:val="right"/>
    </w:pPr>
  </w:style>
  <w:style w:type="paragraph" w:styleId="22">
    <w:name w:val="Body Text Indent"/>
    <w:basedOn w:val="0"/>
    <w:next w:val="22"/>
    <w:link w:val="0"/>
    <w:uiPriority w:val="0"/>
    <w:pPr>
      <w:ind w:left="234" w:leftChars="100"/>
    </w:pPr>
    <w:rPr>
      <w:sz w:val="20"/>
    </w:rPr>
  </w:style>
  <w:style w:type="paragraph" w:styleId="23">
    <w:name w:val="Body Text Indent 2"/>
    <w:basedOn w:val="0"/>
    <w:next w:val="23"/>
    <w:link w:val="0"/>
    <w:uiPriority w:val="0"/>
    <w:pPr>
      <w:snapToGrid w:val="0"/>
      <w:spacing w:line="160" w:lineRule="atLeast"/>
      <w:ind w:left="525" w:leftChars="250" w:firstLine="210" w:firstLineChars="100"/>
    </w:pPr>
  </w:style>
  <w:style w:type="paragraph" w:styleId="24">
    <w:name w:val="Body Text Indent 3"/>
    <w:basedOn w:val="0"/>
    <w:next w:val="24"/>
    <w:link w:val="0"/>
    <w:uiPriority w:val="0"/>
    <w:pPr>
      <w:snapToGrid w:val="0"/>
      <w:spacing w:line="160" w:lineRule="atLeast"/>
      <w:ind w:left="735" w:leftChars="250" w:hanging="210" w:hangingChars="100"/>
    </w:pPr>
  </w:style>
  <w:style w:type="character" w:styleId="25">
    <w:name w:val="page number"/>
    <w:basedOn w:val="10"/>
    <w:next w:val="25"/>
    <w:link w:val="0"/>
    <w:uiPriority w:val="0"/>
  </w:style>
  <w:style w:type="paragraph" w:styleId="26">
    <w:name w:val="Body Text 3"/>
    <w:basedOn w:val="0"/>
    <w:next w:val="26"/>
    <w:link w:val="0"/>
    <w:uiPriority w:val="0"/>
    <w:pPr>
      <w:spacing w:line="240" w:lineRule="exact"/>
      <w:jc w:val="center"/>
    </w:pPr>
    <w:rPr>
      <w:sz w:val="20"/>
    </w:rPr>
  </w:style>
  <w:style w:type="paragraph" w:styleId="27">
    <w:name w:val="header"/>
    <w:basedOn w:val="0"/>
    <w:next w:val="2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8">
    <w:name w:val="Balloon Text"/>
    <w:basedOn w:val="0"/>
    <w:next w:val="28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1</Pages>
  <Words>207</Words>
  <Characters>1184</Characters>
  <Application>JUST Note</Application>
  <Lines>9</Lines>
  <Paragraphs>2</Paragraphs>
  <CharactersWithSpaces>1389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様式第四（第六条関係）（1／2）</dc:title>
  <dc:creator>有限会社　クロト</dc:creator>
  <cp:lastModifiedBy>02864)水越　伶</cp:lastModifiedBy>
  <cp:lastPrinted>2010-03-09T00:46:00Z</cp:lastPrinted>
  <dcterms:created xsi:type="dcterms:W3CDTF">2009-07-08T09:28:00Z</dcterms:created>
  <dcterms:modified xsi:type="dcterms:W3CDTF">2008-01-18T07:46:19Z</dcterms:modified>
  <cp:revision>30</cp:revision>
</cp:coreProperties>
</file>