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824" w:rsidRDefault="00CF1824">
      <w:pPr>
        <w:jc w:val="center"/>
        <w:rPr>
          <w:rFonts w:ascii="ＭＳ ゴシック" w:eastAsia="ＭＳ ゴシック" w:hAnsi="ＭＳ ゴシック"/>
          <w:kern w:val="0"/>
          <w:sz w:val="24"/>
        </w:rPr>
      </w:pPr>
    </w:p>
    <w:p w:rsidR="00CF1824" w:rsidRDefault="000C5ACC">
      <w:pPr>
        <w:spacing w:line="360" w:lineRule="exact"/>
        <w:jc w:val="center"/>
        <w:rPr>
          <w:rFonts w:ascii="メイリオ" w:eastAsia="メイリオ" w:hAnsi="メイリオ"/>
          <w:sz w:val="36"/>
        </w:rPr>
      </w:pPr>
      <w:r>
        <w:rPr>
          <w:rFonts w:ascii="メイリオ" w:eastAsia="メイリオ" w:hAnsi="メイリオ" w:hint="eastAsia"/>
          <w:spacing w:val="457"/>
          <w:kern w:val="0"/>
          <w:sz w:val="28"/>
          <w:fitText w:val="2670" w:id="1"/>
        </w:rPr>
        <w:t>誓約</w:t>
      </w:r>
      <w:r>
        <w:rPr>
          <w:rFonts w:ascii="メイリオ" w:eastAsia="メイリオ" w:hAnsi="メイリオ" w:hint="eastAsia"/>
          <w:spacing w:val="1"/>
          <w:kern w:val="0"/>
          <w:sz w:val="28"/>
          <w:fitText w:val="2670" w:id="1"/>
        </w:rPr>
        <w:t>書</w:t>
      </w:r>
    </w:p>
    <w:p w:rsidR="00CF1824" w:rsidRDefault="00CF1824">
      <w:pPr>
        <w:spacing w:line="360" w:lineRule="exact"/>
        <w:rPr>
          <w:rFonts w:ascii="メイリオ" w:eastAsia="メイリオ" w:hAnsi="メイリオ"/>
          <w:sz w:val="24"/>
        </w:rPr>
      </w:pPr>
    </w:p>
    <w:p w:rsidR="00CF1824" w:rsidRDefault="000C5ACC">
      <w:pPr>
        <w:spacing w:line="360" w:lineRule="exact"/>
        <w:jc w:val="right"/>
        <w:rPr>
          <w:rFonts w:ascii="メイリオ" w:eastAsia="メイリオ" w:hAnsi="メイリオ"/>
          <w:sz w:val="24"/>
        </w:rPr>
      </w:pPr>
      <w:r>
        <w:rPr>
          <w:rFonts w:ascii="メイリオ" w:eastAsia="メイリオ" w:hAnsi="メイリオ" w:hint="eastAsia"/>
          <w:sz w:val="22"/>
        </w:rPr>
        <w:t xml:space="preserve">　　年　 </w:t>
      </w:r>
      <w:r>
        <w:rPr>
          <w:rFonts w:ascii="メイリオ" w:eastAsia="メイリオ" w:hAnsi="メイリオ" w:hint="eastAsia"/>
          <w:sz w:val="22"/>
        </w:rPr>
        <w:t xml:space="preserve">　 </w:t>
      </w:r>
      <w:r>
        <w:rPr>
          <w:rFonts w:ascii="メイリオ" w:eastAsia="メイリオ" w:hAnsi="メイリオ" w:hint="eastAsia"/>
          <w:sz w:val="22"/>
        </w:rPr>
        <w:t xml:space="preserve">月　　 </w:t>
      </w:r>
      <w:bookmarkStart w:id="0" w:name="_GoBack"/>
      <w:bookmarkEnd w:id="0"/>
      <w:r>
        <w:rPr>
          <w:rFonts w:ascii="メイリオ" w:eastAsia="メイリオ" w:hAnsi="メイリオ" w:hint="eastAsia"/>
          <w:sz w:val="22"/>
        </w:rPr>
        <w:t>日</w:t>
      </w:r>
    </w:p>
    <w:p w:rsidR="00CF1824" w:rsidRDefault="00CF1824">
      <w:pPr>
        <w:spacing w:line="360" w:lineRule="exact"/>
        <w:rPr>
          <w:rFonts w:ascii="メイリオ" w:eastAsia="メイリオ" w:hAnsi="メイリオ"/>
          <w:sz w:val="24"/>
        </w:rPr>
      </w:pPr>
    </w:p>
    <w:p w:rsidR="00CF1824" w:rsidRDefault="000C5ACC">
      <w:pPr>
        <w:spacing w:line="360" w:lineRule="exact"/>
        <w:rPr>
          <w:rFonts w:ascii="メイリオ" w:eastAsia="メイリオ" w:hAnsi="メイリオ"/>
          <w:sz w:val="22"/>
        </w:rPr>
      </w:pPr>
      <w:r>
        <w:rPr>
          <w:rFonts w:ascii="メイリオ" w:eastAsia="メイリオ" w:hAnsi="メイリオ" w:hint="eastAsia"/>
          <w:sz w:val="22"/>
        </w:rPr>
        <w:t>（あて先）太田市長</w:t>
      </w:r>
    </w:p>
    <w:p w:rsidR="00CF1824" w:rsidRDefault="00CF1824">
      <w:pPr>
        <w:spacing w:line="360" w:lineRule="exact"/>
        <w:rPr>
          <w:rFonts w:ascii="メイリオ" w:eastAsia="メイリオ" w:hAnsi="メイリオ"/>
          <w:sz w:val="24"/>
        </w:rPr>
      </w:pPr>
    </w:p>
    <w:p w:rsidR="00CF1824" w:rsidRDefault="000C5ACC">
      <w:pPr>
        <w:spacing w:line="360" w:lineRule="exact"/>
        <w:ind w:firstLineChars="800" w:firstLine="1818"/>
        <w:rPr>
          <w:rFonts w:ascii="メイリオ" w:eastAsia="メイリオ" w:hAnsi="メイリオ"/>
          <w:sz w:val="24"/>
          <w:u w:val="single"/>
        </w:rPr>
      </w:pPr>
      <w:r>
        <w:rPr>
          <w:rFonts w:ascii="メイリオ" w:eastAsia="メイリオ" w:hAnsi="メイリオ" w:hint="eastAsia"/>
          <w:sz w:val="24"/>
          <w:u w:val="single"/>
        </w:rPr>
        <w:t xml:space="preserve">住　所　　　　　　　　　　</w:t>
      </w:r>
      <w:r>
        <w:rPr>
          <w:rFonts w:ascii="メイリオ" w:eastAsia="メイリオ" w:hAnsi="メイリオ" w:hint="eastAsia"/>
          <w:sz w:val="24"/>
          <w:u w:val="single"/>
        </w:rPr>
        <w:t xml:space="preserve">  </w:t>
      </w:r>
      <w:r>
        <w:rPr>
          <w:rFonts w:ascii="メイリオ" w:eastAsia="メイリオ" w:hAnsi="メイリオ" w:hint="eastAsia"/>
          <w:sz w:val="24"/>
          <w:u w:val="single"/>
        </w:rPr>
        <w:t xml:space="preserve">　　　　　　　　　　　　　　　　</w:t>
      </w:r>
    </w:p>
    <w:p w:rsidR="00CF1824" w:rsidRDefault="00CF1824">
      <w:pPr>
        <w:spacing w:line="360" w:lineRule="exact"/>
        <w:rPr>
          <w:rFonts w:ascii="メイリオ" w:eastAsia="メイリオ" w:hAnsi="メイリオ"/>
          <w:sz w:val="24"/>
        </w:rPr>
      </w:pPr>
    </w:p>
    <w:p w:rsidR="00CF1824" w:rsidRDefault="000C5ACC">
      <w:pPr>
        <w:spacing w:line="360" w:lineRule="exact"/>
        <w:ind w:firstLineChars="800" w:firstLine="1818"/>
        <w:rPr>
          <w:rFonts w:ascii="メイリオ" w:eastAsia="メイリオ" w:hAnsi="メイリオ"/>
          <w:sz w:val="24"/>
        </w:rPr>
      </w:pPr>
      <w:r>
        <w:rPr>
          <w:rFonts w:ascii="メイリオ" w:eastAsia="メイリオ" w:hAnsi="メイリオ" w:hint="eastAsia"/>
          <w:sz w:val="24"/>
        </w:rPr>
        <w:t>氏　名</w:t>
      </w:r>
    </w:p>
    <w:p w:rsidR="00CF1824" w:rsidRDefault="000C5ACC">
      <w:pPr>
        <w:spacing w:line="360" w:lineRule="exact"/>
        <w:ind w:firstLineChars="1150" w:firstLine="1694"/>
        <w:rPr>
          <w:rFonts w:ascii="メイリオ" w:eastAsia="メイリオ" w:hAnsi="メイリオ"/>
          <w:sz w:val="24"/>
          <w:u w:val="single"/>
        </w:rPr>
      </w:pPr>
      <w:r>
        <w:rPr>
          <w:rFonts w:ascii="メイリオ" w:eastAsia="メイリオ" w:hAnsi="メイリオ" w:hint="eastAsia"/>
          <w:sz w:val="16"/>
          <w:u w:val="single"/>
        </w:rPr>
        <w:t>（又は法人名及び代表者名）</w:t>
      </w:r>
      <w:r>
        <w:rPr>
          <w:rFonts w:ascii="メイリオ" w:eastAsia="メイリオ" w:hAnsi="メイリオ" w:hint="eastAsia"/>
          <w:sz w:val="24"/>
          <w:u w:val="single"/>
        </w:rPr>
        <w:t xml:space="preserve">　　　　　</w:t>
      </w:r>
      <w:r>
        <w:rPr>
          <w:rFonts w:ascii="メイリオ" w:eastAsia="メイリオ" w:hAnsi="メイリオ" w:hint="eastAsia"/>
          <w:sz w:val="24"/>
          <w:u w:val="single"/>
        </w:rPr>
        <w:t xml:space="preserve">    </w:t>
      </w:r>
      <w:r>
        <w:rPr>
          <w:rFonts w:ascii="メイリオ" w:eastAsia="メイリオ" w:hAnsi="メイリオ" w:hint="eastAsia"/>
          <w:sz w:val="24"/>
          <w:u w:val="single"/>
        </w:rPr>
        <w:t xml:space="preserve">　　　　　　　　　　　　</w:t>
      </w:r>
      <w:r>
        <w:rPr>
          <w:rFonts w:ascii="メイリオ" w:eastAsia="メイリオ" w:hAnsi="メイリオ" w:hint="eastAsia"/>
          <w:sz w:val="24"/>
          <w:u w:val="single"/>
        </w:rPr>
        <w:t xml:space="preserve"> </w:t>
      </w:r>
      <w:r>
        <w:rPr>
          <w:rFonts w:ascii="メイリオ" w:eastAsia="メイリオ" w:hAnsi="メイリオ" w:hint="eastAsia"/>
          <w:sz w:val="24"/>
          <w:u w:val="single"/>
        </w:rPr>
        <w:t xml:space="preserve">　</w:t>
      </w:r>
      <w:r>
        <w:rPr>
          <w:rFonts w:ascii="メイリオ" w:eastAsia="メイリオ" w:hAnsi="メイリオ" w:hint="eastAsia"/>
          <w:sz w:val="16"/>
          <w:u w:val="single"/>
        </w:rPr>
        <w:t xml:space="preserve">実印　</w:t>
      </w:r>
    </w:p>
    <w:p w:rsidR="00CF1824" w:rsidRDefault="00CF1824">
      <w:pPr>
        <w:spacing w:line="360" w:lineRule="exact"/>
        <w:rPr>
          <w:rFonts w:ascii="メイリオ" w:eastAsia="メイリオ" w:hAnsi="メイリオ"/>
          <w:sz w:val="24"/>
        </w:rPr>
      </w:pPr>
    </w:p>
    <w:p w:rsidR="00CF1824" w:rsidRDefault="00CF1824">
      <w:pPr>
        <w:spacing w:line="360" w:lineRule="exact"/>
        <w:rPr>
          <w:rFonts w:ascii="メイリオ" w:eastAsia="メイリオ" w:hAnsi="メイリオ"/>
          <w:sz w:val="24"/>
        </w:rPr>
      </w:pPr>
    </w:p>
    <w:p w:rsidR="00CF1824" w:rsidRDefault="000C5ACC">
      <w:pPr>
        <w:spacing w:line="360" w:lineRule="exact"/>
        <w:ind w:firstLineChars="100" w:firstLine="207"/>
        <w:rPr>
          <w:rFonts w:ascii="メイリオ" w:eastAsia="メイリオ" w:hAnsi="メイリオ"/>
          <w:sz w:val="28"/>
        </w:rPr>
      </w:pPr>
      <w:r>
        <w:rPr>
          <w:rFonts w:ascii="メイリオ" w:eastAsia="メイリオ" w:hAnsi="メイリオ" w:hint="eastAsia"/>
          <w:sz w:val="22"/>
        </w:rPr>
        <w:t>私は、市有地等売払い一般競争入札の参加及び、市有地等売払いの申込みに伴い、下記の事項について、誓約し確約いたします。</w:t>
      </w:r>
    </w:p>
    <w:p w:rsidR="00CF1824" w:rsidRDefault="00CF1824">
      <w:pPr>
        <w:spacing w:line="360" w:lineRule="exact"/>
        <w:jc w:val="center"/>
        <w:rPr>
          <w:rFonts w:ascii="メイリオ" w:eastAsia="メイリオ" w:hAnsi="メイリオ"/>
          <w:sz w:val="28"/>
        </w:rPr>
      </w:pPr>
    </w:p>
    <w:p w:rsidR="00CF1824" w:rsidRDefault="00CF1824">
      <w:pPr>
        <w:spacing w:line="360" w:lineRule="exact"/>
        <w:jc w:val="center"/>
        <w:rPr>
          <w:rFonts w:ascii="メイリオ" w:eastAsia="メイリオ" w:hAnsi="メイリオ"/>
          <w:sz w:val="28"/>
        </w:rPr>
      </w:pPr>
    </w:p>
    <w:p w:rsidR="00CF1824" w:rsidRDefault="000C5ACC">
      <w:pPr>
        <w:spacing w:line="360" w:lineRule="exact"/>
        <w:jc w:val="center"/>
        <w:rPr>
          <w:rFonts w:ascii="メイリオ" w:eastAsia="メイリオ" w:hAnsi="メイリオ"/>
          <w:sz w:val="28"/>
        </w:rPr>
      </w:pPr>
      <w:r>
        <w:rPr>
          <w:rFonts w:ascii="メイリオ" w:eastAsia="メイリオ" w:hAnsi="メイリオ" w:hint="eastAsia"/>
          <w:sz w:val="24"/>
        </w:rPr>
        <w:t>記</w:t>
      </w:r>
    </w:p>
    <w:p w:rsidR="00CF1824" w:rsidRDefault="00CF1824">
      <w:pPr>
        <w:spacing w:line="360" w:lineRule="exact"/>
        <w:rPr>
          <w:rFonts w:ascii="メイリオ" w:eastAsia="メイリオ" w:hAnsi="メイリオ"/>
          <w:sz w:val="28"/>
        </w:rPr>
      </w:pPr>
    </w:p>
    <w:p w:rsidR="00CF1824" w:rsidRDefault="000C5ACC">
      <w:pPr>
        <w:spacing w:line="360" w:lineRule="exact"/>
        <w:ind w:left="197" w:hangingChars="100" w:hanging="197"/>
        <w:rPr>
          <w:rFonts w:ascii="メイリオ" w:eastAsia="メイリオ" w:hAnsi="メイリオ"/>
        </w:rPr>
      </w:pPr>
      <w:r>
        <w:rPr>
          <w:rFonts w:ascii="メイリオ" w:eastAsia="メイリオ" w:hAnsi="メイリオ" w:hint="eastAsia"/>
        </w:rPr>
        <w:t>１　一般競争入札参加及び売払いの申込みに関し、下記の事項に該当しないことを誓約します。また、今後、下記の事項に該当する事実が明らかになった場合は、入札を無効にされ、又は契約を解除されても、異議・苦情等を申し立てません。</w:t>
      </w:r>
    </w:p>
    <w:p w:rsidR="00CF1824" w:rsidRDefault="000C5ACC">
      <w:pPr>
        <w:pStyle w:val="a8"/>
        <w:numPr>
          <w:ilvl w:val="0"/>
          <w:numId w:val="1"/>
        </w:numPr>
        <w:spacing w:line="360" w:lineRule="exact"/>
        <w:ind w:leftChars="0"/>
        <w:rPr>
          <w:rFonts w:ascii="メイリオ" w:eastAsia="メイリオ" w:hAnsi="メイリオ"/>
        </w:rPr>
      </w:pPr>
      <w:r>
        <w:rPr>
          <w:rFonts w:ascii="メイリオ" w:eastAsia="メイリオ" w:hAnsi="メイリオ" w:hint="eastAsia"/>
        </w:rPr>
        <w:t>太田市暴力団排除条例</w:t>
      </w:r>
      <w:r>
        <w:rPr>
          <w:rFonts w:ascii="メイリオ" w:eastAsia="メイリオ" w:hAnsi="メイリオ" w:hint="eastAsia"/>
        </w:rPr>
        <w:t>(</w:t>
      </w:r>
      <w:r>
        <w:rPr>
          <w:rFonts w:ascii="メイリオ" w:eastAsia="メイリオ" w:hAnsi="メイリオ" w:hint="eastAsia"/>
        </w:rPr>
        <w:t>平成２４年太田市条例第</w:t>
      </w:r>
      <w:r>
        <w:rPr>
          <w:rFonts w:ascii="メイリオ" w:eastAsia="メイリオ" w:hAnsi="メイリオ" w:hint="eastAsia"/>
        </w:rPr>
        <w:t>4</w:t>
      </w:r>
      <w:r>
        <w:rPr>
          <w:rFonts w:ascii="メイリオ" w:eastAsia="メイリオ" w:hAnsi="メイリオ" w:hint="eastAsia"/>
        </w:rPr>
        <w:t>号</w:t>
      </w:r>
      <w:r>
        <w:rPr>
          <w:rFonts w:ascii="メイリオ" w:eastAsia="メイリオ" w:hAnsi="メイリオ" w:hint="eastAsia"/>
        </w:rPr>
        <w:t>)</w:t>
      </w:r>
      <w:r>
        <w:rPr>
          <w:rFonts w:ascii="メイリオ" w:eastAsia="メイリオ" w:hAnsi="メイリオ" w:hint="eastAsia"/>
        </w:rPr>
        <w:t>第２条に定める暴力団並びにその暴力団員</w:t>
      </w:r>
    </w:p>
    <w:p w:rsidR="00CF1824" w:rsidRDefault="000C5ACC">
      <w:pPr>
        <w:pStyle w:val="a8"/>
        <w:numPr>
          <w:ilvl w:val="0"/>
          <w:numId w:val="1"/>
        </w:numPr>
        <w:spacing w:line="360" w:lineRule="exact"/>
        <w:ind w:leftChars="0"/>
        <w:rPr>
          <w:rFonts w:ascii="メイリオ" w:eastAsia="メイリオ" w:hAnsi="メイリオ"/>
        </w:rPr>
      </w:pPr>
      <w:r>
        <w:rPr>
          <w:rFonts w:ascii="メイリオ" w:eastAsia="メイリオ" w:hAnsi="メイリオ" w:hint="eastAsia"/>
        </w:rPr>
        <w:t>風俗営業等の規制及び業務の適正化等に関する法律</w:t>
      </w:r>
      <w:r>
        <w:rPr>
          <w:rFonts w:ascii="メイリオ" w:eastAsia="メイリオ" w:hAnsi="メイリオ" w:hint="eastAsia"/>
        </w:rPr>
        <w:t>(</w:t>
      </w:r>
      <w:r>
        <w:rPr>
          <w:rFonts w:ascii="メイリオ" w:eastAsia="メイリオ" w:hAnsi="メイリオ" w:hint="eastAsia"/>
        </w:rPr>
        <w:t>昭和２３年法律第１２２号</w:t>
      </w:r>
      <w:r>
        <w:rPr>
          <w:rFonts w:ascii="メイリオ" w:eastAsia="メイリオ" w:hAnsi="メイリオ" w:hint="eastAsia"/>
        </w:rPr>
        <w:t>)</w:t>
      </w:r>
      <w:r>
        <w:rPr>
          <w:rFonts w:ascii="メイリオ" w:eastAsia="メイリオ" w:hAnsi="メイリオ" w:hint="eastAsia"/>
        </w:rPr>
        <w:t>第２条各項に定める風俗営業等及びその他これらに類する業への使用を目的とする者</w:t>
      </w:r>
    </w:p>
    <w:p w:rsidR="00CF1824" w:rsidRDefault="000C5ACC">
      <w:pPr>
        <w:pStyle w:val="a8"/>
        <w:numPr>
          <w:ilvl w:val="0"/>
          <w:numId w:val="1"/>
        </w:numPr>
        <w:spacing w:line="360" w:lineRule="exact"/>
        <w:ind w:leftChars="0"/>
        <w:rPr>
          <w:rFonts w:ascii="メイリオ" w:eastAsia="メイリオ" w:hAnsi="メイリオ"/>
        </w:rPr>
      </w:pPr>
      <w:r>
        <w:rPr>
          <w:rFonts w:ascii="メイリオ" w:eastAsia="メイリオ" w:hAnsi="メイリオ" w:hint="eastAsia"/>
        </w:rPr>
        <w:t>地方自治法施行令</w:t>
      </w:r>
      <w:r>
        <w:rPr>
          <w:rFonts w:ascii="メイリオ" w:eastAsia="メイリオ" w:hAnsi="メイリオ" w:hint="eastAsia"/>
        </w:rPr>
        <w:t>(</w:t>
      </w:r>
      <w:r>
        <w:rPr>
          <w:rFonts w:ascii="メイリオ" w:eastAsia="メイリオ" w:hAnsi="メイリオ" w:hint="eastAsia"/>
        </w:rPr>
        <w:t>昭和２２年政令第１６号</w:t>
      </w:r>
      <w:r>
        <w:rPr>
          <w:rFonts w:ascii="メイリオ" w:eastAsia="メイリオ" w:hAnsi="メイリオ" w:hint="eastAsia"/>
        </w:rPr>
        <w:t>)</w:t>
      </w:r>
      <w:r>
        <w:rPr>
          <w:rFonts w:ascii="メイリオ" w:eastAsia="メイリオ" w:hAnsi="メイリオ" w:hint="eastAsia"/>
        </w:rPr>
        <w:t>第１６７条の４に該当する者</w:t>
      </w:r>
    </w:p>
    <w:p w:rsidR="00CF1824" w:rsidRDefault="00CF1824">
      <w:pPr>
        <w:spacing w:line="360" w:lineRule="exact"/>
        <w:rPr>
          <w:rFonts w:ascii="メイリオ" w:eastAsia="メイリオ" w:hAnsi="メイリオ"/>
          <w:sz w:val="24"/>
        </w:rPr>
      </w:pPr>
    </w:p>
    <w:p w:rsidR="00CF1824" w:rsidRDefault="000C5ACC">
      <w:pPr>
        <w:spacing w:line="360" w:lineRule="exact"/>
        <w:ind w:left="197" w:hangingChars="100" w:hanging="197"/>
        <w:rPr>
          <w:rFonts w:ascii="メイリオ" w:eastAsia="メイリオ" w:hAnsi="メイリオ"/>
        </w:rPr>
      </w:pPr>
      <w:r>
        <w:rPr>
          <w:rFonts w:ascii="メイリオ" w:eastAsia="メイリオ" w:hAnsi="メイリオ" w:hint="eastAsia"/>
        </w:rPr>
        <w:t>２　売払い物件、「市有地等売払いのご案内」の内容、及び一般競争入札、売払い方法等の説明をすべて承知のうえ申込みますので、後日これらの事柄について違反したり、太田市に対し異議、苦情等を申し立てません。</w:t>
      </w:r>
    </w:p>
    <w:p w:rsidR="00CF1824" w:rsidRDefault="00CF1824">
      <w:pPr>
        <w:spacing w:line="360" w:lineRule="exact"/>
        <w:rPr>
          <w:rFonts w:ascii="メイリオ" w:eastAsia="メイリオ" w:hAnsi="メイリオ"/>
        </w:rPr>
      </w:pPr>
    </w:p>
    <w:p w:rsidR="00CF1824" w:rsidRDefault="000C5ACC">
      <w:pPr>
        <w:spacing w:line="360" w:lineRule="exact"/>
        <w:ind w:left="197" w:hangingChars="100" w:hanging="197"/>
        <w:rPr>
          <w:rFonts w:ascii="メイリオ" w:eastAsia="メイリオ" w:hAnsi="メイリオ"/>
        </w:rPr>
      </w:pPr>
      <w:r>
        <w:rPr>
          <w:rFonts w:ascii="メイリオ" w:eastAsia="メイリオ" w:hAnsi="メイリオ" w:hint="eastAsia"/>
        </w:rPr>
        <w:t>３　売払い物件の現状有姿での引渡しを了承し、売買契約締結後は当該土地について一切の責任を負い、隣接地付近の塀（ブロック塀、フェンス、基礎など）、電柱、電話柱、支線、支柱、道路標識、カーブミラー、消火栓柱、その他工作物、ゴミ集積場所、悪臭、隣接地権者とのトラブルなどに対して、及びこ</w:t>
      </w:r>
      <w:r>
        <w:rPr>
          <w:rFonts w:ascii="メイリオ" w:eastAsia="メイリオ" w:hAnsi="メイリオ" w:hint="eastAsia"/>
        </w:rPr>
        <w:t>れらを原因として自身または第三者に生じた損害に対して、自身の責任と費用で対処処理し、太田市に対し異議・異論・苦情等を申し立てず、また売買代金の返還減額、損害賠償の請求、契約の解除等を要求しません。</w:t>
      </w:r>
    </w:p>
    <w:p w:rsidR="00CF1824" w:rsidRDefault="00CF1824">
      <w:pPr>
        <w:spacing w:line="360" w:lineRule="exact"/>
        <w:ind w:left="197" w:hangingChars="100" w:hanging="197"/>
        <w:rPr>
          <w:rFonts w:ascii="メイリオ" w:eastAsia="メイリオ" w:hAnsi="メイリオ"/>
        </w:rPr>
      </w:pPr>
    </w:p>
    <w:p w:rsidR="00CF1824" w:rsidRDefault="000C5ACC">
      <w:pPr>
        <w:spacing w:line="360" w:lineRule="exact"/>
        <w:ind w:left="197" w:hangingChars="100" w:hanging="197"/>
        <w:rPr>
          <w:rFonts w:ascii="メイリオ" w:eastAsia="メイリオ" w:hAnsi="メイリオ"/>
          <w:b/>
          <w:sz w:val="24"/>
        </w:rPr>
      </w:pPr>
      <w:r>
        <w:rPr>
          <w:rFonts w:ascii="メイリオ" w:eastAsia="メイリオ" w:hAnsi="メイリオ" w:hint="eastAsia"/>
        </w:rPr>
        <w:t>４　落札した場合、太田市議会において「氏名」「住所」「落札金額」等が発表されることを了承いたします。</w:t>
      </w:r>
    </w:p>
    <w:p w:rsidR="00CF1824" w:rsidRDefault="00CF1824">
      <w:pPr>
        <w:spacing w:line="360" w:lineRule="exact"/>
        <w:rPr>
          <w:rFonts w:ascii="メイリオ" w:eastAsia="メイリオ" w:hAnsi="メイリオ"/>
          <w:sz w:val="24"/>
        </w:rPr>
      </w:pPr>
    </w:p>
    <w:p w:rsidR="00CF1824" w:rsidRDefault="00CF1824">
      <w:pPr>
        <w:spacing w:line="360" w:lineRule="exact"/>
        <w:rPr>
          <w:rFonts w:ascii="メイリオ" w:eastAsia="メイリオ" w:hAnsi="メイリオ"/>
          <w:sz w:val="24"/>
        </w:rPr>
      </w:pPr>
    </w:p>
    <w:p w:rsidR="00CF1824" w:rsidRDefault="00CF1824">
      <w:pPr>
        <w:rPr>
          <w:rFonts w:hint="eastAsia"/>
        </w:rPr>
      </w:pPr>
    </w:p>
    <w:sectPr w:rsidR="00CF1824">
      <w:headerReference w:type="default" r:id="rId7"/>
      <w:footerReference w:type="even" r:id="rId8"/>
      <w:footerReference w:type="default" r:id="rId9"/>
      <w:pgSz w:w="11906" w:h="16838"/>
      <w:pgMar w:top="720" w:right="720" w:bottom="720" w:left="720" w:header="567" w:footer="567" w:gutter="0"/>
      <w:pgNumType w:fmt="numberInDash" w:start="23"/>
      <w:cols w:space="720"/>
      <w:docGrid w:type="linesAndChars" w:linePitch="314"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5ACC">
      <w:pPr>
        <w:rPr>
          <w:rFonts w:hint="eastAsia"/>
        </w:rPr>
      </w:pPr>
      <w:r>
        <w:separator/>
      </w:r>
    </w:p>
  </w:endnote>
  <w:endnote w:type="continuationSeparator" w:id="0">
    <w:p w:rsidR="00000000" w:rsidRDefault="000C5A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24" w:rsidRDefault="000C5ACC">
    <w:pPr>
      <w:pStyle w:val="a3"/>
      <w:framePr w:wrap="around" w:vAnchor="text" w:hAnchor="margin" w:xAlign="center" w:y="5"/>
      <w:rPr>
        <w:rStyle w:val="a5"/>
        <w:rFonts w:hint="eastAsia"/>
      </w:rPr>
    </w:pPr>
    <w:r>
      <w:rPr>
        <w:rFonts w:hint="eastAsia"/>
      </w:rPr>
      <w:fldChar w:fldCharType="begin"/>
    </w:r>
    <w:r>
      <w:rPr>
        <w:rFonts w:hint="eastAsia"/>
      </w:rPr>
      <w:instrText xml:space="preserve">PAGE  \* MERGEFORMAT </w:instrText>
    </w:r>
    <w:r>
      <w:rPr>
        <w:rFonts w:hint="eastAsia"/>
      </w:rPr>
      <w:fldChar w:fldCharType="end"/>
    </w:r>
  </w:p>
  <w:p w:rsidR="00CF1824" w:rsidRDefault="00CF1824">
    <w:pPr>
      <w:pStyle w:val="a3"/>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119798"/>
      <w:docPartObj>
        <w:docPartGallery w:val="Page Numbers (Bottom of Page)"/>
        <w:docPartUnique/>
      </w:docPartObj>
    </w:sdtPr>
    <w:sdtEndPr/>
    <w:sdtContent>
      <w:p w:rsidR="00CF1824" w:rsidRDefault="000C5ACC">
        <w:pPr>
          <w:pStyle w:val="a3"/>
          <w:jc w:val="center"/>
          <w:rPr>
            <w:rFonts w:hint="eastAsia"/>
          </w:rPr>
        </w:pPr>
      </w:p>
    </w:sdtContent>
  </w:sdt>
  <w:p w:rsidR="00CF1824" w:rsidRDefault="00CF1824">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C5ACC">
      <w:pPr>
        <w:rPr>
          <w:rFonts w:hint="eastAsia"/>
        </w:rPr>
      </w:pPr>
      <w:r>
        <w:separator/>
      </w:r>
    </w:p>
  </w:footnote>
  <w:footnote w:type="continuationSeparator" w:id="0">
    <w:p w:rsidR="00000000" w:rsidRDefault="000C5AC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24" w:rsidRDefault="000C5ACC">
    <w:pPr>
      <w:pStyle w:val="a6"/>
      <w:jc w:val="left"/>
      <w:rPr>
        <w:rFonts w:hint="eastAsia"/>
      </w:rPr>
    </w:pPr>
    <w:r>
      <w:rPr>
        <w:rFonts w:hint="eastAsia"/>
      </w:rPr>
      <w:t>別記様式第</w:t>
    </w:r>
    <w:r>
      <w:rPr>
        <w:rFonts w:hint="eastAsia"/>
      </w:rPr>
      <w:t>4</w:t>
    </w:r>
    <w:r>
      <w:rPr>
        <w:rFonts w:hint="eastAsia"/>
      </w:rPr>
      <w:t>号（第</w:t>
    </w:r>
    <w:r>
      <w:rPr>
        <w:rFonts w:hint="eastAsia"/>
      </w:rPr>
      <w:t>7</w:t>
    </w:r>
    <w:r>
      <w:rPr>
        <w:rFonts w:hint="eastAsia"/>
      </w:rPr>
      <w:t>条関係・第</w:t>
    </w:r>
    <w:r>
      <w:rPr>
        <w:rFonts w:hint="eastAsia"/>
      </w:rPr>
      <w:t>14</w:t>
    </w:r>
    <w:r>
      <w:rPr>
        <w:rFonts w:hint="eastAsia"/>
      </w:rPr>
      <w:t>条関係・第</w:t>
    </w:r>
    <w:r>
      <w:rPr>
        <w:rFonts w:hint="eastAsia"/>
      </w:rPr>
      <w:t>15</w:t>
    </w:r>
    <w:r>
      <w:rPr>
        <w:rFonts w:hint="eastAsia"/>
      </w:rPr>
      <w:t>条関係）</w:t>
    </w:r>
  </w:p>
  <w:p w:rsidR="00CF1824" w:rsidRDefault="00CF1824">
    <w:pPr>
      <w:pStyle w:val="a6"/>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5AEABE2"/>
    <w:lvl w:ilvl="0" w:tplc="1B5E27F0">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7"/>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24"/>
    <w:rsid w:val="000C5ACC"/>
    <w:rsid w:val="00CF1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08BD4"/>
  <w15:chartTrackingRefBased/>
  <w15:docId w15:val="{A616E1A2-ED5E-4A48-9F0A-96C80B86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Century" w:eastAsia="ＭＳ 明朝" w:hAnsi="Century"/>
    </w:r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Century" w:eastAsia="ＭＳ 明朝" w:hAnsi="Century"/>
    </w:rPr>
  </w:style>
  <w:style w:type="paragraph" w:styleId="a8">
    <w:name w:val="List Paragraph"/>
    <w:basedOn w:val="a"/>
    <w:qFormat/>
    <w:pPr>
      <w:ind w:leftChars="400" w:left="840"/>
    </w:pPr>
    <w:rPr>
      <w:rFonts w:asciiTheme="minorHAnsi" w:eastAsiaTheme="minorEastAsia" w:hAnsiTheme="minorHAnsi"/>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太田市</dc:creator>
  <cp:lastModifiedBy>太田市</cp:lastModifiedBy>
  <cp:revision>30</cp:revision>
  <cp:lastPrinted>2022-05-27T11:36:00Z</cp:lastPrinted>
  <dcterms:created xsi:type="dcterms:W3CDTF">2017-09-01T02:42:00Z</dcterms:created>
  <dcterms:modified xsi:type="dcterms:W3CDTF">2024-01-22T00:09:00Z</dcterms:modified>
</cp:coreProperties>
</file>