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04" w:hanging="404"/>
        <w:rPr>
          <w:rFonts w:hint="default" w:ascii="ＭＳ Ｐ明朝" w:hAnsi="ＭＳ Ｐ明朝" w:eastAsia="ＭＳ Ｐ明朝"/>
          <w:sz w:val="20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0"/>
        </w:rPr>
        <w:t>様式第１１号（第１７条関係）</w:t>
      </w:r>
    </w:p>
    <w:p>
      <w:pPr>
        <w:pStyle w:val="0"/>
        <w:ind w:left="404" w:hanging="404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4" w:hanging="404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line="366" w:lineRule="exact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ストックヤード完了届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このことについて、次のとおりストックヤードへの受入を完了するので、届け出ます。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0" w:type="auto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945"/>
        <w:gridCol w:w="1365"/>
        <w:gridCol w:w="3675"/>
      </w:tblGrid>
      <w:tr>
        <w:trPr>
          <w:cantSplit/>
          <w:trHeight w:val="360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7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施設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distribute"/>
              <w:rPr>
                <w:rFonts w:hint="default" w:ascii="ＭＳ Ｐ明朝" w:hAnsi="ＭＳ Ｐ明朝" w:eastAsia="ＭＳ Ｐ明朝"/>
                <w:spacing w:val="0"/>
                <w:kern w:val="2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11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事業者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郵便番号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</w:tc>
      </w:tr>
      <w:tr>
        <w:trPr>
          <w:cantSplit/>
          <w:trHeight w:val="665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3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ＴＥＬ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ＦＡＸ</w:t>
            </w:r>
          </w:p>
        </w:tc>
        <w:tc>
          <w:tcPr>
            <w:tcW w:w="36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</w:p>
        </w:tc>
        <w:tc>
          <w:tcPr>
            <w:tcW w:w="3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担当者氏名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54" w:hRule="atLeast"/>
        </w:trPr>
        <w:tc>
          <w:tcPr>
            <w:tcW w:w="346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完了予定年月日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年　　　月　　　日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autoSpaceDE w:val="0"/>
        <w:autoSpaceDN w:val="0"/>
        <w:ind w:left="840" w:hanging="840"/>
        <w:rPr>
          <w:rFonts w:hint="default" w:ascii="ＭＳ Ｐ明朝" w:hAnsi="ＭＳ Ｐ明朝" w:eastAsia="ＭＳ Ｐ明朝"/>
        </w:rPr>
      </w:pPr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1</Words>
  <Characters>141</Characters>
  <Application>JUST Note</Application>
  <Lines>299</Lines>
  <Paragraphs>24</Paragraphs>
  <Company>県土整備部</Company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