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UD デジタル 教科書体 NK-R" w:hAnsi="UD デジタル 教科書体 NK-R" w:eastAsia="UD デジタル 教科書体 NK-R"/>
          <w:b w:val="1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b w:val="1"/>
          <w:u w:val="single" w:color="auto"/>
        </w:rPr>
        <w:t>団体名　　　　　　　　　　　　　　　　　　　　　　</w:t>
      </w:r>
    </w:p>
    <w:p>
      <w:pPr>
        <w:pStyle w:val="0"/>
        <w:spacing w:line="0" w:lineRule="atLeast"/>
        <w:rPr>
          <w:rFonts w:hint="default" w:ascii="UD デジタル 教科書体 NK-R" w:hAnsi="UD デジタル 教科書体 NK-R" w:eastAsia="UD デジタル 教科書体 NK-R"/>
          <w:b w:val="1"/>
          <w:u w:val="single" w:color="auto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b w:val="1"/>
          <w:u w:val="none" w:color="auto"/>
        </w:rPr>
      </w:pPr>
      <w:r>
        <w:rPr>
          <w:rFonts w:hint="eastAsia" w:ascii="ＭＳ 明朝" w:hAnsi="ＭＳ 明朝" w:eastAsia="ＭＳ 明朝"/>
          <w:b w:val="1"/>
          <w:sz w:val="28"/>
          <w:u w:val="none" w:color="auto"/>
        </w:rPr>
        <w:t>　</w:t>
      </w:r>
      <w:r>
        <w:rPr>
          <w:rFonts w:hint="eastAsia" w:ascii="ＭＳ 明朝" w:hAnsi="ＭＳ 明朝" w:eastAsia="ＭＳ 明朝"/>
          <w:b w:val="1"/>
          <w:sz w:val="28"/>
          <w:u w:val="none" w:color="auto"/>
        </w:rPr>
        <w:t xml:space="preserve"> </w:t>
      </w:r>
      <w:r>
        <w:rPr>
          <w:rFonts w:hint="eastAsia" w:ascii="ＭＳ 明朝" w:hAnsi="ＭＳ 明朝" w:eastAsia="ＭＳ 明朝"/>
          <w:b w:val="1"/>
          <w:sz w:val="40"/>
          <w:u w:val="none" w:color="auto"/>
        </w:rPr>
        <w:t>収支報告書</w:t>
      </w: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b w:val="1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＜収　入＞</w:t>
      </w: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19"/>
        <w:gridCol w:w="2355"/>
        <w:gridCol w:w="3687"/>
      </w:tblGrid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項　目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金　額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備　考</w:t>
            </w:r>
          </w:p>
        </w:tc>
      </w:tr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前年度繰越金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0" w:lineRule="atLeast"/>
              <w:ind w:rightChars="0"/>
              <w:jc w:val="right"/>
              <w:rPr>
                <w:rFonts w:hint="eastAsia" w:ascii="ＭＳ 明朝" w:hAnsi="ＭＳ 明朝" w:eastAsia="ＭＳ 明朝"/>
                <w:b w:val="1"/>
              </w:rPr>
            </w:pPr>
          </w:p>
        </w:tc>
      </w:tr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会　　　費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月　　　円×　　人×　　カ月</w:t>
            </w:r>
          </w:p>
        </w:tc>
      </w:tr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7" w:hRule="atLeast"/>
        </w:trPr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7" w:hRule="atLeast"/>
        </w:trPr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0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3687" w:type="dxa"/>
          <w:trHeight w:val="477" w:hRule="atLeast"/>
        </w:trPr>
        <w:tc>
          <w:tcPr>
            <w:tcW w:w="3089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合　計</w:t>
            </w:r>
          </w:p>
        </w:tc>
        <w:tc>
          <w:tcPr>
            <w:tcW w:w="240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  <w:b w:val="1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b w:val="1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＜支　出＞</w:t>
      </w: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20"/>
        <w:gridCol w:w="2353"/>
        <w:gridCol w:w="3688"/>
      </w:tblGrid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項　目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金　額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備　考</w:t>
            </w:r>
          </w:p>
        </w:tc>
      </w:tr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講師謝礼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0" w:lineRule="atLeast"/>
              <w:ind w:rightChars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円×　時間×　回×　カ月</w:t>
            </w:r>
          </w:p>
        </w:tc>
      </w:tr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7" w:hRule="atLeast"/>
        </w:trPr>
        <w:tc>
          <w:tcPr>
            <w:tcW w:w="308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7" w:hRule="atLeast"/>
        </w:trPr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7" w:hRule="atLeast"/>
        </w:trPr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0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  <w:tc>
          <w:tcPr>
            <w:tcW w:w="3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3688" w:type="dxa"/>
          <w:trHeight w:val="477" w:hRule="atLeast"/>
        </w:trPr>
        <w:tc>
          <w:tcPr>
            <w:tcW w:w="3089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合　計</w:t>
            </w:r>
          </w:p>
        </w:tc>
        <w:tc>
          <w:tcPr>
            <w:tcW w:w="240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b w:val="1"/>
          <w:sz w:val="32"/>
          <w:u w:val="double" w:color="auto"/>
        </w:rPr>
      </w:pPr>
      <w:r>
        <w:rPr>
          <w:rFonts w:hint="eastAsia" w:ascii="ＭＳ 明朝" w:hAnsi="ＭＳ 明朝" w:eastAsia="ＭＳ 明朝"/>
          <w:b w:val="1"/>
          <w:sz w:val="32"/>
          <w:u w:val="double" w:color="auto"/>
        </w:rPr>
        <w:t>差引残高　　　　　　　　　　円</w:t>
      </w: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b w:val="1"/>
          <w:sz w:val="32"/>
          <w:u w:val="doub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  <w:u w:val="none" w:color="auto"/>
        </w:rPr>
        <w:t>　　</w:t>
      </w:r>
    </w:p>
    <w:p>
      <w:pPr>
        <w:pStyle w:val="0"/>
        <w:spacing w:line="0" w:lineRule="atLeast"/>
        <w:ind w:right="960" w:rightChars="400" w:firstLine="3080" w:firstLineChars="1100"/>
        <w:rPr>
          <w:rFonts w:hint="eastAsia" w:ascii="ＭＳ 明朝" w:hAnsi="ＭＳ 明朝" w:eastAsia="ＭＳ 明朝"/>
          <w:b w:val="1"/>
          <w:sz w:val="28"/>
          <w:u w:val="double" w:color="auto"/>
        </w:rPr>
      </w:pPr>
      <w:r>
        <w:rPr>
          <w:rFonts w:hint="eastAsia" w:ascii="ＭＳ 明朝" w:hAnsi="ＭＳ 明朝" w:eastAsia="ＭＳ 明朝"/>
          <w:b w:val="1"/>
          <w:sz w:val="28"/>
          <w:u w:val="none" w:color="auto"/>
        </w:rPr>
        <w:t>残金は</w:t>
      </w: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b w:val="1"/>
          <w:sz w:val="28"/>
          <w:u w:val="double" w:color="auto"/>
        </w:rPr>
      </w:pPr>
      <w:r>
        <w:rPr>
          <w:rFonts w:hint="eastAsia" w:ascii="ＭＳ 明朝" w:hAnsi="ＭＳ 明朝" w:eastAsia="ＭＳ 明朝"/>
          <w:b w:val="1"/>
          <w:sz w:val="28"/>
          <w:u w:val="none" w:color="auto"/>
        </w:rPr>
        <w:t>来年度に繰り越します　・　会員に返金します</w:t>
      </w: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b w:val="1"/>
          <w:sz w:val="32"/>
          <w:u w:val="double" w:color="auto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u w:val="single" w:color="auto"/>
        </w:rPr>
      </w:pPr>
    </w:p>
    <w:sectPr>
      <w:footerReference r:id="rId5" w:type="even"/>
      <w:footerReference r:id="rId6" w:type="default"/>
      <w:pgSz w:w="11906" w:h="16838"/>
      <w:pgMar w:top="1418" w:right="1304" w:bottom="1418" w:left="1418" w:header="851" w:footer="567" w:gutter="0"/>
      <w:pgBorders w:zOrder="front" w:display="allPages" w:offsetFrom="page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UD デジタル 教科書体 NK-R" w:hAnsi="UD デジタル 教科書体 NK-R" w:eastAsia="UD デジタル 教科書体 NK-R"/>
        <w:color w:val="80808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ind w:left="400" w:leftChars="40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0</Words>
  <Characters>90</Characters>
  <Application>JUST Note</Application>
  <Lines>57</Lines>
  <Paragraphs>30</Paragraphs>
  <Company>太田市</Company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24237</dc:creator>
  <cp:lastModifiedBy>84225)木村　佳穂里</cp:lastModifiedBy>
  <cp:lastPrinted>2026-02-27T08:00:01Z</cp:lastPrinted>
  <dcterms:created xsi:type="dcterms:W3CDTF">2023-10-23T01:49:00Z</dcterms:created>
  <dcterms:modified xsi:type="dcterms:W3CDTF">2026-02-27T07:58:19Z</dcterms:modified>
  <cp:revision>23</cp:revision>
</cp:coreProperties>
</file>