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0" w:lineRule="atLeas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widowControl w:val="1"/>
        <w:spacing w:line="0" w:lineRule="atLeast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（様式３－１）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太田市地域包括支援センター事業計画書</w:t>
      </w: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各項目について、受託後にどう取り組むか貴法人の考え方について記載してく</w:t>
      </w:r>
    </w:p>
    <w:p>
      <w:pPr>
        <w:pStyle w:val="0"/>
        <w:widowControl w:val="1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ださい</w:t>
      </w: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65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法人名：</w:t>
            </w:r>
          </w:p>
        </w:tc>
      </w:tr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介護予防ケアマネジメント業務について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総合相談支援業務について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介護を行う家族に対する相談支援について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spacing w:line="0" w:lineRule="atLeast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（様式３－２）</w:t>
      </w: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権利擁護業務について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包括的・継続的ケアマネジメント支援業務について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　認知症総合支援事業に関する業務について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rPr>
          <w:rFonts w:hint="default"/>
          <w:sz w:val="24"/>
        </w:rPr>
        <w:sectPr>
          <w:pgSz w:w="11906" w:h="16838"/>
          <w:pgMar w:top="993" w:right="1701" w:bottom="993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widowControl w:val="1"/>
        <w:spacing w:line="0" w:lineRule="atLeast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（様式３－３）</w:t>
      </w:r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　地域ケア会議の設置運営について</w:t>
            </w:r>
          </w:p>
        </w:tc>
      </w:tr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　指定介護予防支援事業者としての取り組みについて</w:t>
            </w:r>
          </w:p>
        </w:tc>
      </w:tr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　仕様書７（５）に定めるその他事業について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spacing w:line="0" w:lineRule="atLeast"/>
        <w:rPr>
          <w:rFonts w:hint="default"/>
          <w:b w:val="1"/>
          <w:sz w:val="24"/>
        </w:rPr>
      </w:pPr>
    </w:p>
    <w:sectPr>
      <w:pgSz w:w="11906" w:h="16838"/>
      <w:pgMar w:top="993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3</Pages>
  <Words>0</Words>
  <Characters>249</Characters>
  <Application>JUST Note</Application>
  <Lines>140</Lines>
  <Paragraphs>16</Paragraphs>
  <CharactersWithSpaces>258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11232)髙栁　安伸</cp:lastModifiedBy>
  <cp:lastPrinted>2014-08-11T05:57:00Z</cp:lastPrinted>
  <dcterms:created xsi:type="dcterms:W3CDTF">2014-08-14T04:43:00Z</dcterms:created>
  <dcterms:modified xsi:type="dcterms:W3CDTF">2020-07-31T04:51:43Z</dcterms:modified>
  <cp:revision>8</cp:revision>
</cp:coreProperties>
</file>