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(</w:t>
      </w:r>
      <w:r>
        <w:rPr>
          <w:rFonts w:hint="eastAsia"/>
          <w:sz w:val="24"/>
        </w:rPr>
        <w:t>別紙１</w:t>
      </w:r>
      <w:r>
        <w:rPr>
          <w:rFonts w:hint="eastAsia"/>
          <w:sz w:val="24"/>
        </w:rPr>
        <w:t>)</w:t>
      </w: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事業計画書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太田市農業委員会長　様</w:t>
      </w:r>
    </w:p>
    <w:p>
      <w:pPr>
        <w:pStyle w:val="0"/>
        <w:ind w:left="0" w:leftChars="0" w:right="840" w:rightChars="400" w:firstLine="3600" w:firstLineChars="1500"/>
        <w:rPr>
          <w:rFonts w:hint="eastAsia"/>
          <w:sz w:val="24"/>
        </w:rPr>
      </w:pPr>
      <w:r>
        <w:rPr>
          <w:rFonts w:hint="eastAsia"/>
          <w:sz w:val="24"/>
        </w:rPr>
        <w:t>（認定鉄塔等提供事業者名）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　　　　住　　所　</w:t>
      </w:r>
    </w:p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　　　　　　　　　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事業者名　　　　　　　　　　　　　　印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rPr>
          <w:rFonts w:hint="eastAsia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事業の名称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事業の目的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事業計画の概要</w:t>
      </w: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計画地の概要</w:t>
      </w:r>
    </w:p>
    <w:p>
      <w:pPr>
        <w:pStyle w:val="0"/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所在（線路にあっては経過する市町村名を記載）</w:t>
      </w:r>
    </w:p>
    <w:p>
      <w:pPr>
        <w:pStyle w:val="0"/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面積</w:t>
      </w:r>
    </w:p>
    <w:tbl>
      <w:tblPr>
        <w:tblStyle w:val="21"/>
        <w:tblW w:w="7786" w:type="dxa"/>
        <w:tblInd w:w="566" w:type="dxa"/>
        <w:tblLayout w:type="fixed"/>
        <w:tblLook w:firstRow="1" w:lastRow="1" w:firstColumn="1" w:lastColumn="1" w:noHBand="0" w:noVBand="0" w:val="01E0"/>
      </w:tblPr>
      <w:tblGrid>
        <w:gridCol w:w="1557"/>
        <w:gridCol w:w="1557"/>
        <w:gridCol w:w="1557"/>
        <w:gridCol w:w="1557"/>
        <w:gridCol w:w="1558"/>
      </w:tblGrid>
      <w:tr>
        <w:trPr>
          <w:trHeight w:val="480" w:hRule="atLeast"/>
        </w:trPr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田</w:t>
            </w: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畑</w:t>
            </w: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小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計</w:t>
            </w: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</w:p>
        </w:tc>
        <w:tc>
          <w:tcPr>
            <w:tcW w:w="15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計</w:t>
            </w:r>
          </w:p>
        </w:tc>
      </w:tr>
      <w:tr>
        <w:trPr>
          <w:trHeight w:val="825" w:hRule="atLeast"/>
        </w:trPr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55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>㎡</w:t>
            </w:r>
          </w:p>
        </w:tc>
        <w:tc>
          <w:tcPr>
            <w:tcW w:w="155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/>
                <w:sz w:val="24"/>
              </w:rPr>
              <w:t>㎡</w:t>
            </w:r>
          </w:p>
        </w:tc>
      </w:tr>
    </w:tbl>
    <w:p>
      <w:pPr>
        <w:pStyle w:val="0"/>
        <w:ind w:left="229"/>
        <w:rPr>
          <w:rFonts w:hint="eastAsia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計画に関係する農業関係公共事業（事業ごとに記載）</w:t>
      </w:r>
    </w:p>
    <w:p>
      <w:pPr>
        <w:pStyle w:val="0"/>
        <w:numPr>
          <w:ilvl w:val="1"/>
          <w:numId w:val="1"/>
        </w:numPr>
        <w:tabs>
          <w:tab w:val="clear" w:pos="780"/>
          <w:tab w:val="num" w:leader="none" w:pos="687"/>
        </w:tabs>
        <w:ind w:hanging="551"/>
        <w:rPr>
          <w:rFonts w:hint="eastAsia"/>
          <w:sz w:val="24"/>
        </w:rPr>
      </w:pPr>
      <w:r>
        <w:rPr>
          <w:rFonts w:hint="eastAsia"/>
          <w:sz w:val="24"/>
        </w:rPr>
        <w:t>事業主体</w:t>
      </w:r>
    </w:p>
    <w:p>
      <w:pPr>
        <w:pStyle w:val="0"/>
        <w:numPr>
          <w:ilvl w:val="1"/>
          <w:numId w:val="1"/>
        </w:numPr>
        <w:tabs>
          <w:tab w:val="clear" w:pos="780"/>
          <w:tab w:val="num" w:leader="none" w:pos="687"/>
        </w:tabs>
        <w:ind w:hanging="551"/>
        <w:rPr>
          <w:rFonts w:hint="eastAsia"/>
          <w:sz w:val="24"/>
        </w:rPr>
      </w:pPr>
      <w:r>
        <w:rPr>
          <w:rFonts w:hint="eastAsia"/>
          <w:sz w:val="24"/>
        </w:rPr>
        <w:t>施行面積</w:t>
      </w:r>
    </w:p>
    <w:p>
      <w:pPr>
        <w:pStyle w:val="0"/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事業の種類</w:t>
      </w:r>
    </w:p>
    <w:p>
      <w:pPr>
        <w:pStyle w:val="0"/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施行の時期</w:t>
      </w:r>
    </w:p>
    <w:p>
      <w:pPr>
        <w:pStyle w:val="0"/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計画地に関係する面積</w:t>
      </w:r>
    </w:p>
    <w:p>
      <w:pPr>
        <w:pStyle w:val="0"/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計画地に関係する施設の種類、数量</w:t>
      </w:r>
    </w:p>
    <w:p>
      <w:pPr>
        <w:pStyle w:val="0"/>
        <w:numPr>
          <w:ilvl w:val="0"/>
          <w:numId w:val="2"/>
        </w:numPr>
        <w:rPr>
          <w:rFonts w:hint="eastAsia"/>
          <w:sz w:val="24"/>
        </w:rPr>
      </w:pPr>
      <w:r>
        <w:rPr>
          <w:rFonts w:hint="eastAsia"/>
          <w:sz w:val="24"/>
        </w:rPr>
        <w:t>その他（開拓事業の場合にあっては、建設事業の有無、種類並びに買収、売渡し及び成功検査年月日）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調整措置</w:t>
      </w:r>
    </w:p>
    <w:p>
      <w:pPr>
        <w:pStyle w:val="0"/>
        <w:numPr>
          <w:ilvl w:val="1"/>
          <w:numId w:val="1"/>
        </w:numPr>
        <w:tabs>
          <w:tab w:val="clear" w:pos="780"/>
          <w:tab w:val="num" w:leader="none" w:pos="687"/>
        </w:tabs>
        <w:ind w:hanging="551"/>
        <w:rPr>
          <w:rFonts w:hint="eastAsia"/>
          <w:sz w:val="24"/>
        </w:rPr>
      </w:pPr>
      <w:r>
        <w:rPr>
          <w:rFonts w:hint="eastAsia"/>
          <w:sz w:val="24"/>
        </w:rPr>
        <w:t>農業施設との調整措置</w:t>
      </w:r>
    </w:p>
    <w:p>
      <w:pPr>
        <w:pStyle w:val="0"/>
        <w:numPr>
          <w:ilvl w:val="1"/>
          <w:numId w:val="1"/>
        </w:numPr>
        <w:tabs>
          <w:tab w:val="clear" w:pos="780"/>
          <w:tab w:val="num" w:leader="none" w:pos="687"/>
        </w:tabs>
        <w:ind w:hanging="551"/>
        <w:rPr>
          <w:rFonts w:hint="eastAsia"/>
          <w:sz w:val="24"/>
        </w:rPr>
      </w:pPr>
      <w:r>
        <w:rPr>
          <w:rFonts w:hint="eastAsia"/>
          <w:sz w:val="24"/>
        </w:rPr>
        <w:t>受益面積減よる調整措置</w:t>
      </w:r>
    </w:p>
    <w:p>
      <w:pPr>
        <w:pStyle w:val="0"/>
        <w:numPr>
          <w:ilvl w:val="1"/>
          <w:numId w:val="1"/>
        </w:numPr>
        <w:tabs>
          <w:tab w:val="clear" w:pos="780"/>
          <w:tab w:val="num" w:leader="none" w:pos="687"/>
        </w:tabs>
        <w:ind w:hanging="551"/>
        <w:rPr>
          <w:rFonts w:hint="eastAsia"/>
          <w:sz w:val="24"/>
        </w:rPr>
      </w:pPr>
      <w:r>
        <w:rPr>
          <w:rFonts w:hint="eastAsia"/>
          <w:sz w:val="24"/>
        </w:rPr>
        <w:t>農薬散布等農作業に対する障害に関する調整措置</w:t>
      </w:r>
      <w:bookmarkStart w:id="0" w:name="_GoBack"/>
      <w:bookmarkEnd w:id="0"/>
    </w:p>
    <w:p>
      <w:pPr>
        <w:pStyle w:val="0"/>
        <w:rPr>
          <w:rFonts w:hint="eastAsia"/>
          <w:sz w:val="24"/>
        </w:rPr>
      </w:pPr>
    </w:p>
    <w:p>
      <w:pPr>
        <w:pStyle w:val="0"/>
        <w:numPr>
          <w:ilvl w:val="0"/>
          <w:numId w:val="1"/>
        </w:numPr>
        <w:rPr>
          <w:rFonts w:hint="eastAsia"/>
          <w:sz w:val="24"/>
        </w:rPr>
      </w:pPr>
      <w:r>
        <w:rPr>
          <w:rFonts w:hint="eastAsia"/>
          <w:sz w:val="24"/>
        </w:rPr>
        <w:t>添付図</w:t>
      </w:r>
    </w:p>
    <w:p>
      <w:pPr>
        <w:pStyle w:val="0"/>
        <w:numPr>
          <w:ilvl w:val="1"/>
          <w:numId w:val="1"/>
        </w:numPr>
        <w:tabs>
          <w:tab w:val="clear" w:pos="780"/>
          <w:tab w:val="num" w:leader="none" w:pos="687"/>
        </w:tabs>
        <w:ind w:hanging="551"/>
        <w:rPr>
          <w:rFonts w:hint="eastAsia"/>
          <w:sz w:val="24"/>
        </w:rPr>
      </w:pPr>
      <w:r>
        <w:rPr>
          <w:rFonts w:hint="eastAsia"/>
          <w:sz w:val="24"/>
        </w:rPr>
        <w:t>事業概要図</w:t>
      </w:r>
    </w:p>
    <w:p>
      <w:pPr>
        <w:pStyle w:val="0"/>
        <w:numPr>
          <w:ilvl w:val="1"/>
          <w:numId w:val="1"/>
        </w:numPr>
        <w:tabs>
          <w:tab w:val="clear" w:pos="780"/>
          <w:tab w:val="num" w:leader="none" w:pos="687"/>
        </w:tabs>
        <w:ind w:hanging="551"/>
        <w:rPr>
          <w:rFonts w:hint="eastAsia"/>
        </w:rPr>
      </w:pPr>
      <w:r>
        <w:rPr>
          <w:rFonts w:hint="eastAsia"/>
          <w:sz w:val="24"/>
        </w:rPr>
        <w:t>農業関係公共事業区域図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計画地との関係を明示</w:t>
      </w:r>
      <w:r>
        <w:rPr>
          <w:rFonts w:hint="eastAsia"/>
          <w:sz w:val="24"/>
        </w:rPr>
        <w:t>)</w:t>
      </w:r>
    </w:p>
    <w:sectPr>
      <w:footerReference r:id="rId6" w:type="even"/>
      <w:pgSz w:w="11907" w:h="16840"/>
      <w:pgMar w:top="1670" w:right="1701" w:bottom="1701" w:left="1701" w:header="567" w:footer="992" w:gutter="0"/>
      <w:pgNumType w:start="1"/>
      <w:cols w:space="720"/>
      <w:titlePg w:val="1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framePr w:wrap="around" w:hAnchor="margin" w:vAnchor="text" w:x="-4" w:y="4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4246D272"/>
    <w:lvl w:ilvl="0" w:tplc="0409000F">
      <w:start w:val="1"/>
      <w:numFmt w:val="decimal"/>
      <w:lvlText w:val="%1."/>
      <w:lvlJc w:val="left"/>
      <w:pPr>
        <w:tabs>
          <w:tab w:val="num" w:leader="none" w:pos="420"/>
        </w:tabs>
        <w:ind w:left="420" w:hanging="420"/>
      </w:pPr>
    </w:lvl>
    <w:lvl w:ilvl="1" w:tplc="E4C27310">
      <w:start w:val="1"/>
      <w:numFmt w:val="decimal"/>
      <w:lvlText w:val="(%2)"/>
      <w:lvlJc w:val="left"/>
      <w:pPr>
        <w:tabs>
          <w:tab w:val="num" w:leader="none" w:pos="780"/>
        </w:tabs>
        <w:ind w:left="780" w:hanging="360"/>
      </w:pPr>
      <w:rPr>
        <w:rFonts w:hint="default"/>
      </w:rPr>
    </w:lvl>
    <w:lvl w:ilvl="2" w:tplc="04090011">
      <w:start w:val="1"/>
      <w:numFmt w:val="decimalEnclosedCircle"/>
      <w:lvlText w:val="%3"/>
      <w:lvlJc w:val="left"/>
      <w:pPr>
        <w:tabs>
          <w:tab w:val="num" w:leader="none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3780"/>
        </w:tabs>
        <w:ind w:left="3780" w:hanging="420"/>
      </w:pPr>
    </w:lvl>
  </w:abstractNum>
  <w:abstractNum w:abstractNumId="1">
    <w:nsid w:val="00000002"/>
    <w:multiLevelType w:val="hybridMultilevel"/>
    <w:tmpl w:val="F1F87AF6"/>
    <w:lvl w:ilvl="0" w:tplc="7D06CF94">
      <w:start w:val="1"/>
      <w:numFmt w:val="decimal"/>
      <w:lvlText w:val="(%1)"/>
      <w:lvlJc w:val="left"/>
      <w:pPr>
        <w:tabs>
          <w:tab w:val="num" w:leader="none" w:pos="709"/>
        </w:tabs>
        <w:ind w:left="709" w:hanging="48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9"/>
        </w:tabs>
        <w:ind w:left="1069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9"/>
        </w:tabs>
        <w:ind w:left="1489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9"/>
        </w:tabs>
        <w:ind w:left="1909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9"/>
        </w:tabs>
        <w:ind w:left="2329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9"/>
        </w:tabs>
        <w:ind w:left="2749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9"/>
        </w:tabs>
        <w:ind w:left="3169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9"/>
        </w:tabs>
        <w:ind w:left="3589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9"/>
        </w:tabs>
        <w:ind w:left="4009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51"/>
  <w:drawingGridHorizontalSpacing w:val="229"/>
  <w:drawingGridVerticalSpacing w:val="433"/>
  <w:displayHorizontalDrawingGridEvery w:val="0"/>
  <w:noPunctuationKerning/>
  <w:characterSpacingControl w:val="compressPunctuation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head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wordWrap w:val="0"/>
      <w:overflowPunct w:val="0"/>
      <w:autoSpaceDE w:val="0"/>
      <w:autoSpaceDN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</TotalTime>
  <Pages>1</Pages>
  <Words>0</Words>
  <Characters>303</Characters>
  <Application>JUST Note</Application>
  <Lines>46</Lines>
  <Paragraphs>39</Paragraphs>
  <CharactersWithSpaces>360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　　　太田市犬の避妊手術費助成金の交付に関する規則</dc:title>
  <dc:creator>14239</dc:creator>
  <cp:lastModifiedBy>03095)岡　翼</cp:lastModifiedBy>
  <cp:lastPrinted>2011-11-09T07:08:00Z</cp:lastPrinted>
  <dcterms:created xsi:type="dcterms:W3CDTF">2011-11-04T01:59:00Z</dcterms:created>
  <dcterms:modified xsi:type="dcterms:W3CDTF">2023-01-05T08:12:26Z</dcterms:modified>
  <cp:revision>8</cp:revision>
</cp:coreProperties>
</file>