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ordWrap w:val="0"/>
        <w:spacing w:line="300" w:lineRule="exact"/>
        <w:jc w:val="right"/>
        <w:rPr>
          <w:rFonts w:hint="eastAsia" w:ascii="游ゴシック" w:hAnsi="游ゴシック" w:eastAsia="游ゴシック"/>
        </w:rPr>
      </w:pPr>
      <w:r>
        <w:rPr>
          <w:rFonts w:hint="eastAsia" w:ascii="游ゴシック" w:hAnsi="游ゴシック" w:eastAsia="游ゴシック"/>
          <w:kern w:val="1"/>
          <w:sz w:val="24"/>
        </w:rPr>
        <w:t>様式第５号</w:t>
      </w:r>
    </w:p>
    <w:p>
      <w:pPr>
        <w:pStyle w:val="0"/>
        <w:spacing w:line="300" w:lineRule="exact"/>
        <w:jc w:val="right"/>
        <w:rPr>
          <w:rFonts w:hint="eastAsia" w:ascii="游ゴシック" w:hAnsi="游ゴシック" w:eastAsia="游ゴシック"/>
          <w:sz w:val="24"/>
        </w:rPr>
      </w:pPr>
    </w:p>
    <w:p>
      <w:pPr>
        <w:pStyle w:val="0"/>
        <w:spacing w:line="300" w:lineRule="exact"/>
        <w:jc w:val="right"/>
        <w:rPr>
          <w:rFonts w:hint="eastAsia" w:ascii="游ゴシック" w:hAnsi="游ゴシック" w:eastAsia="游ゴシック"/>
        </w:rPr>
      </w:pPr>
      <w:r>
        <w:rPr>
          <w:rFonts w:hint="eastAsia" w:ascii="游ゴシック" w:hAnsi="游ゴシック" w:eastAsia="游ゴシック"/>
          <w:kern w:val="1"/>
          <w:sz w:val="24"/>
        </w:rPr>
        <w:t>令和　　年　　月　　日</w:t>
      </w:r>
    </w:p>
    <w:p>
      <w:pPr>
        <w:pStyle w:val="0"/>
        <w:spacing w:line="300" w:lineRule="exact"/>
        <w:jc w:val="right"/>
        <w:rPr>
          <w:rFonts w:hint="eastAsia" w:ascii="游ゴシック" w:hAnsi="游ゴシック" w:eastAsia="游ゴシック"/>
          <w:sz w:val="24"/>
        </w:rPr>
      </w:pPr>
    </w:p>
    <w:p>
      <w:pPr>
        <w:pStyle w:val="0"/>
        <w:spacing w:line="300" w:lineRule="exact"/>
        <w:jc w:val="left"/>
        <w:rPr>
          <w:rFonts w:hint="eastAsia" w:ascii="游ゴシック" w:hAnsi="游ゴシック" w:eastAsia="游ゴシック"/>
        </w:rPr>
      </w:pPr>
      <w:r>
        <w:rPr>
          <w:rFonts w:hint="eastAsia" w:ascii="游ゴシック" w:hAnsi="游ゴシック" w:eastAsia="游ゴシック"/>
          <w:kern w:val="1"/>
          <w:sz w:val="24"/>
        </w:rPr>
        <w:t>太田市長　宛</w:t>
      </w:r>
      <w:bookmarkStart w:id="0" w:name="_GoBack"/>
      <w:bookmarkEnd w:id="0"/>
    </w:p>
    <w:p>
      <w:pPr>
        <w:pStyle w:val="0"/>
        <w:spacing w:line="300" w:lineRule="exact"/>
        <w:jc w:val="left"/>
        <w:rPr>
          <w:rFonts w:hint="eastAsia" w:ascii="游ゴシック" w:hAnsi="游ゴシック" w:eastAsia="游ゴシック"/>
          <w:sz w:val="24"/>
        </w:rPr>
      </w:pPr>
    </w:p>
    <w:p>
      <w:pPr>
        <w:pStyle w:val="0"/>
        <w:spacing w:line="300" w:lineRule="exact"/>
        <w:jc w:val="left"/>
        <w:rPr>
          <w:rFonts w:hint="eastAsia" w:ascii="游ゴシック" w:hAnsi="游ゴシック" w:eastAsia="游ゴシック"/>
        </w:rPr>
      </w:pPr>
      <w:r>
        <w:rPr>
          <w:rFonts w:hint="eastAsia" w:ascii="游ゴシック" w:hAnsi="游ゴシック" w:eastAsia="游ゴシック"/>
          <w:kern w:val="1"/>
          <w:sz w:val="24"/>
        </w:rPr>
        <w:t>　　　　　　　　　　　　　　　　　事業者名称</w:t>
      </w:r>
    </w:p>
    <w:p>
      <w:pPr>
        <w:pStyle w:val="0"/>
        <w:spacing w:line="300" w:lineRule="exact"/>
        <w:jc w:val="left"/>
        <w:rPr>
          <w:rFonts w:hint="eastAsia" w:ascii="游ゴシック" w:hAnsi="游ゴシック" w:eastAsia="游ゴシック"/>
        </w:rPr>
      </w:pPr>
      <w:r>
        <w:rPr>
          <w:rFonts w:hint="eastAsia" w:ascii="游ゴシック" w:hAnsi="游ゴシック" w:eastAsia="游ゴシック"/>
          <w:kern w:val="1"/>
          <w:sz w:val="24"/>
        </w:rPr>
        <w:t>　　　　　　　　　　　　　　　　　代表者名</w:t>
      </w:r>
    </w:p>
    <w:p>
      <w:pPr>
        <w:pStyle w:val="0"/>
        <w:spacing w:line="300" w:lineRule="exact"/>
        <w:jc w:val="left"/>
        <w:rPr>
          <w:rFonts w:hint="eastAsia" w:ascii="游ゴシック" w:hAnsi="游ゴシック" w:eastAsia="游ゴシック"/>
        </w:rPr>
      </w:pPr>
      <w:r>
        <w:rPr>
          <w:rFonts w:hint="eastAsia" w:ascii="游ゴシック" w:hAnsi="游ゴシック" w:eastAsia="游ゴシック"/>
          <w:kern w:val="1"/>
          <w:sz w:val="24"/>
        </w:rPr>
        <w:t>　　　　　　　　　　　　　　　　　担当者名</w:t>
      </w:r>
    </w:p>
    <w:p>
      <w:pPr>
        <w:pStyle w:val="0"/>
        <w:spacing w:line="300" w:lineRule="exact"/>
        <w:jc w:val="left"/>
        <w:rPr>
          <w:rFonts w:hint="eastAsia" w:ascii="游ゴシック" w:hAnsi="游ゴシック" w:eastAsia="游ゴシック"/>
        </w:rPr>
      </w:pPr>
      <w:r>
        <w:rPr>
          <w:rFonts w:hint="eastAsia" w:ascii="游ゴシック" w:hAnsi="游ゴシック" w:eastAsia="游ゴシック"/>
          <w:kern w:val="1"/>
          <w:sz w:val="24"/>
        </w:rPr>
        <w:t>　　　　　　　　　　　　　　　　　所属・役職</w:t>
      </w:r>
    </w:p>
    <w:p>
      <w:pPr>
        <w:pStyle w:val="0"/>
        <w:spacing w:line="300" w:lineRule="exact"/>
        <w:jc w:val="left"/>
        <w:rPr>
          <w:rFonts w:hint="eastAsia" w:ascii="游ゴシック" w:hAnsi="游ゴシック" w:eastAsia="游ゴシック"/>
        </w:rPr>
      </w:pPr>
      <w:r>
        <w:rPr>
          <w:rFonts w:hint="eastAsia" w:ascii="游ゴシック" w:hAnsi="游ゴシック" w:eastAsia="游ゴシック"/>
          <w:kern w:val="1"/>
          <w:sz w:val="24"/>
        </w:rPr>
        <w:t>　　　　　　　　　　　　　　　　　電話番号</w:t>
      </w:r>
    </w:p>
    <w:p>
      <w:pPr>
        <w:pStyle w:val="0"/>
        <w:spacing w:line="300" w:lineRule="exact"/>
        <w:jc w:val="left"/>
        <w:rPr>
          <w:rFonts w:hint="eastAsia" w:ascii="游ゴシック" w:hAnsi="游ゴシック" w:eastAsia="游ゴシック"/>
        </w:rPr>
      </w:pPr>
      <w:r>
        <w:rPr>
          <w:rFonts w:hint="eastAsia" w:ascii="游ゴシック" w:hAnsi="游ゴシック" w:eastAsia="游ゴシック"/>
          <w:kern w:val="1"/>
          <w:sz w:val="24"/>
        </w:rPr>
        <w:t>　　　　　　　　　　　　　　　　　</w:t>
      </w:r>
      <w:r>
        <w:rPr>
          <w:rFonts w:hint="eastAsia" w:ascii="游ゴシック" w:hAnsi="游ゴシック" w:eastAsia="游ゴシック"/>
          <w:kern w:val="1"/>
          <w:sz w:val="24"/>
        </w:rPr>
        <w:t>E-mail</w:t>
      </w:r>
    </w:p>
    <w:p>
      <w:pPr>
        <w:pStyle w:val="0"/>
        <w:spacing w:line="300" w:lineRule="exact"/>
        <w:jc w:val="left"/>
        <w:rPr>
          <w:rFonts w:hint="eastAsia" w:ascii="游ゴシック" w:hAnsi="游ゴシック" w:eastAsia="游ゴシック"/>
          <w:sz w:val="24"/>
        </w:rPr>
      </w:pPr>
    </w:p>
    <w:p>
      <w:pPr>
        <w:pStyle w:val="0"/>
        <w:spacing w:line="300" w:lineRule="exact"/>
        <w:jc w:val="center"/>
        <w:rPr>
          <w:rFonts w:hint="eastAsia" w:ascii="游ゴシック" w:hAnsi="游ゴシック" w:eastAsia="游ゴシック"/>
        </w:rPr>
      </w:pPr>
      <w:r>
        <w:rPr>
          <w:rFonts w:hint="eastAsia" w:ascii="游ゴシック" w:hAnsi="游ゴシック" w:eastAsia="游ゴシック"/>
          <w:kern w:val="1"/>
          <w:sz w:val="32"/>
        </w:rPr>
        <w:t>質　問　書</w:t>
      </w:r>
    </w:p>
    <w:p>
      <w:pPr>
        <w:pStyle w:val="0"/>
        <w:spacing w:line="300" w:lineRule="exact"/>
        <w:jc w:val="center"/>
        <w:rPr>
          <w:rFonts w:hint="eastAsia" w:ascii="游ゴシック" w:hAnsi="游ゴシック" w:eastAsia="游ゴシック"/>
          <w:sz w:val="24"/>
        </w:rPr>
      </w:pPr>
    </w:p>
    <w:p>
      <w:pPr>
        <w:pStyle w:val="0"/>
        <w:spacing w:line="300" w:lineRule="exact"/>
        <w:jc w:val="left"/>
        <w:rPr>
          <w:rFonts w:hint="eastAsia" w:ascii="游ゴシック" w:hAnsi="游ゴシック" w:eastAsia="游ゴシック"/>
          <w:sz w:val="24"/>
        </w:rPr>
      </w:pPr>
    </w:p>
    <w:p>
      <w:pPr>
        <w:pStyle w:val="0"/>
        <w:spacing w:line="300" w:lineRule="exact"/>
        <w:ind w:firstLine="120"/>
        <w:jc w:val="left"/>
        <w:rPr>
          <w:rFonts w:hint="eastAsia" w:ascii="游ゴシック" w:hAnsi="游ゴシック" w:eastAsia="游ゴシック"/>
        </w:rPr>
      </w:pPr>
      <w:r>
        <w:rPr>
          <w:rFonts w:hint="eastAsia" w:ascii="游ゴシック" w:hAnsi="游ゴシック" w:eastAsia="游ゴシック"/>
          <w:kern w:val="1"/>
          <w:sz w:val="24"/>
        </w:rPr>
        <w:t>太田市公共施設予約システム公募型プロポーザルについて、以下の項目について質問します。</w:t>
      </w:r>
    </w:p>
    <w:p>
      <w:pPr>
        <w:pStyle w:val="0"/>
        <w:spacing w:line="300" w:lineRule="exact"/>
        <w:ind w:firstLine="120"/>
        <w:jc w:val="left"/>
        <w:rPr>
          <w:rFonts w:hint="eastAsia" w:ascii="游ゴシック" w:hAnsi="游ゴシック" w:eastAsia="游ゴシック"/>
          <w:sz w:val="24"/>
        </w:rPr>
      </w:pPr>
    </w:p>
    <w:tbl>
      <w:tblPr>
        <w:tblStyle w:val="11"/>
        <w:tblW w:w="0" w:type="auto"/>
        <w:tblInd w:w="113" w:type="dxa"/>
        <w:tblLayout w:type="fixed"/>
        <w:tblCellMar>
          <w:left w:w="0" w:type="dxa"/>
          <w:right w:w="0" w:type="dxa"/>
        </w:tblCellMar>
        <w:tblLook w:firstRow="1" w:lastRow="0" w:firstColumn="1" w:lastColumn="0" w:noHBand="0" w:noVBand="1" w:val="04A0"/>
      </w:tblPr>
      <w:tblGrid>
        <w:gridCol w:w="2304"/>
        <w:gridCol w:w="6200"/>
      </w:tblGrid>
      <w:tr>
        <w:trPr>
          <w:trHeight w:val="600" w:hRule="atLeast"/>
        </w:trPr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0"/>
              <w:jc w:val="center"/>
              <w:rPr>
                <w:rFonts w:hint="eastAsia" w:ascii="游ゴシック" w:hAnsi="游ゴシック" w:eastAsia="游ゴシック"/>
              </w:rPr>
            </w:pPr>
            <w:r>
              <w:rPr>
                <w:rFonts w:hint="eastAsia" w:ascii="游ゴシック" w:hAnsi="游ゴシック" w:eastAsia="游ゴシック"/>
                <w:kern w:val="1"/>
              </w:rPr>
              <w:t>質問項目</w:t>
            </w:r>
          </w:p>
        </w:tc>
        <w:tc>
          <w:tcPr>
            <w:tcW w:w="6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0"/>
              <w:jc w:val="center"/>
              <w:rPr>
                <w:rFonts w:hint="eastAsia" w:ascii="游ゴシック" w:hAnsi="游ゴシック" w:eastAsia="游ゴシック"/>
              </w:rPr>
            </w:pPr>
            <w:r>
              <w:rPr>
                <w:rFonts w:hint="eastAsia" w:ascii="游ゴシック" w:hAnsi="游ゴシック" w:eastAsia="游ゴシック"/>
                <w:kern w:val="1"/>
              </w:rPr>
              <w:t>質　問　内　容</w:t>
            </w:r>
          </w:p>
        </w:tc>
      </w:tr>
      <w:tr>
        <w:trPr>
          <w:trHeight w:val="1070" w:hRule="atLeast"/>
        </w:trPr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108" w:type="dxa"/>
              <w:right w:w="108" w:type="dxa"/>
            </w:tcMar>
            <w:vAlign w:val="top"/>
          </w:tcPr>
          <w:p>
            <w:pPr>
              <w:pStyle w:val="0"/>
              <w:rPr>
                <w:rFonts w:hint="eastAsia" w:ascii="游ゴシック" w:hAnsi="游ゴシック" w:eastAsia="游ゴシック"/>
              </w:rPr>
            </w:pPr>
          </w:p>
          <w:p>
            <w:pPr>
              <w:pStyle w:val="0"/>
              <w:rPr>
                <w:rFonts w:hint="eastAsia" w:ascii="游ゴシック" w:hAnsi="游ゴシック" w:eastAsia="游ゴシック"/>
              </w:rPr>
            </w:pPr>
          </w:p>
          <w:p>
            <w:pPr>
              <w:pStyle w:val="0"/>
              <w:rPr>
                <w:rFonts w:hint="eastAsia" w:ascii="游ゴシック" w:hAnsi="游ゴシック" w:eastAsia="游ゴシック"/>
              </w:rPr>
            </w:pPr>
          </w:p>
        </w:tc>
        <w:tc>
          <w:tcPr>
            <w:tcW w:w="6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108" w:type="dxa"/>
              <w:right w:w="108" w:type="dxa"/>
            </w:tcMar>
            <w:vAlign w:val="top"/>
          </w:tcPr>
          <w:p>
            <w:pPr>
              <w:pStyle w:val="0"/>
              <w:rPr>
                <w:rFonts w:hint="eastAsia" w:ascii="游ゴシック" w:hAnsi="游ゴシック" w:eastAsia="游ゴシック"/>
              </w:rPr>
            </w:pPr>
          </w:p>
        </w:tc>
      </w:tr>
      <w:tr>
        <w:trPr>
          <w:trHeight w:val="1070" w:hRule="atLeast"/>
        </w:trPr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108" w:type="dxa"/>
              <w:right w:w="108" w:type="dxa"/>
            </w:tcMar>
            <w:vAlign w:val="top"/>
          </w:tcPr>
          <w:p>
            <w:pPr>
              <w:pStyle w:val="0"/>
              <w:rPr>
                <w:rFonts w:hint="eastAsia" w:ascii="游ゴシック" w:hAnsi="游ゴシック" w:eastAsia="游ゴシック"/>
              </w:rPr>
            </w:pPr>
          </w:p>
          <w:p>
            <w:pPr>
              <w:pStyle w:val="0"/>
              <w:rPr>
                <w:rFonts w:hint="eastAsia" w:ascii="游ゴシック" w:hAnsi="游ゴシック" w:eastAsia="游ゴシック"/>
              </w:rPr>
            </w:pPr>
          </w:p>
          <w:p>
            <w:pPr>
              <w:pStyle w:val="0"/>
              <w:rPr>
                <w:rFonts w:hint="eastAsia" w:ascii="游ゴシック" w:hAnsi="游ゴシック" w:eastAsia="游ゴシック"/>
              </w:rPr>
            </w:pPr>
          </w:p>
        </w:tc>
        <w:tc>
          <w:tcPr>
            <w:tcW w:w="6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108" w:type="dxa"/>
              <w:right w:w="108" w:type="dxa"/>
            </w:tcMar>
            <w:vAlign w:val="top"/>
          </w:tcPr>
          <w:p>
            <w:pPr>
              <w:pStyle w:val="0"/>
              <w:rPr>
                <w:rFonts w:hint="eastAsia" w:ascii="游ゴシック" w:hAnsi="游ゴシック" w:eastAsia="游ゴシック"/>
              </w:rPr>
            </w:pPr>
          </w:p>
        </w:tc>
      </w:tr>
      <w:tr>
        <w:trPr>
          <w:trHeight w:val="890" w:hRule="atLeast"/>
        </w:trPr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108" w:type="dxa"/>
              <w:right w:w="108" w:type="dxa"/>
            </w:tcMar>
            <w:vAlign w:val="top"/>
          </w:tcPr>
          <w:p>
            <w:pPr>
              <w:pStyle w:val="0"/>
              <w:rPr>
                <w:rFonts w:hint="eastAsia" w:ascii="游ゴシック" w:hAnsi="游ゴシック" w:eastAsia="游ゴシック"/>
              </w:rPr>
            </w:pPr>
          </w:p>
          <w:p>
            <w:pPr>
              <w:pStyle w:val="0"/>
              <w:rPr>
                <w:rFonts w:hint="eastAsia" w:ascii="游ゴシック" w:hAnsi="游ゴシック" w:eastAsia="游ゴシック"/>
              </w:rPr>
            </w:pPr>
          </w:p>
          <w:p>
            <w:pPr>
              <w:pStyle w:val="0"/>
              <w:rPr>
                <w:rFonts w:hint="eastAsia" w:ascii="游ゴシック" w:hAnsi="游ゴシック" w:eastAsia="游ゴシック"/>
              </w:rPr>
            </w:pPr>
          </w:p>
        </w:tc>
        <w:tc>
          <w:tcPr>
            <w:tcW w:w="6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108" w:type="dxa"/>
              <w:right w:w="108" w:type="dxa"/>
            </w:tcMar>
            <w:vAlign w:val="top"/>
          </w:tcPr>
          <w:p>
            <w:pPr>
              <w:pStyle w:val="0"/>
              <w:rPr>
                <w:rFonts w:hint="eastAsia" w:ascii="游ゴシック" w:hAnsi="游ゴシック" w:eastAsia="游ゴシック"/>
              </w:rPr>
            </w:pPr>
          </w:p>
        </w:tc>
      </w:tr>
      <w:tr>
        <w:trPr>
          <w:trHeight w:val="1060" w:hRule="atLeast"/>
        </w:trPr>
        <w:tc>
          <w:tcPr>
            <w:tcW w:w="2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108" w:type="dxa"/>
              <w:right w:w="108" w:type="dxa"/>
            </w:tcMar>
            <w:vAlign w:val="top"/>
          </w:tcPr>
          <w:p>
            <w:pPr>
              <w:pStyle w:val="0"/>
              <w:rPr>
                <w:rFonts w:hint="eastAsia" w:ascii="游ゴシック" w:hAnsi="游ゴシック" w:eastAsia="游ゴシック"/>
              </w:rPr>
            </w:pPr>
          </w:p>
          <w:p>
            <w:pPr>
              <w:pStyle w:val="0"/>
              <w:rPr>
                <w:rFonts w:hint="eastAsia" w:ascii="游ゴシック" w:hAnsi="游ゴシック" w:eastAsia="游ゴシック"/>
              </w:rPr>
            </w:pPr>
          </w:p>
          <w:p>
            <w:pPr>
              <w:pStyle w:val="0"/>
              <w:rPr>
                <w:rFonts w:hint="eastAsia" w:ascii="游ゴシック" w:hAnsi="游ゴシック" w:eastAsia="游ゴシック"/>
              </w:rPr>
            </w:pPr>
          </w:p>
        </w:tc>
        <w:tc>
          <w:tcPr>
            <w:tcW w:w="6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108" w:type="dxa"/>
              <w:right w:w="108" w:type="dxa"/>
            </w:tcMar>
            <w:vAlign w:val="top"/>
          </w:tcPr>
          <w:p>
            <w:pPr>
              <w:pStyle w:val="0"/>
              <w:rPr>
                <w:rFonts w:hint="eastAsia" w:ascii="游ゴシック" w:hAnsi="游ゴシック" w:eastAsia="游ゴシック"/>
              </w:rPr>
            </w:pPr>
          </w:p>
        </w:tc>
      </w:tr>
    </w:tbl>
    <w:p>
      <w:pPr>
        <w:pStyle w:val="0"/>
        <w:spacing w:line="300" w:lineRule="exact"/>
        <w:ind w:firstLine="120"/>
        <w:jc w:val="left"/>
        <w:rPr>
          <w:rFonts w:hint="eastAsia" w:ascii="游ゴシック" w:hAnsi="游ゴシック" w:eastAsia="游ゴシック"/>
        </w:rPr>
      </w:pPr>
      <w:r>
        <w:rPr>
          <w:rFonts w:hint="eastAsia" w:ascii="游ゴシック" w:hAnsi="游ゴシック" w:eastAsia="游ゴシック"/>
          <w:kern w:val="1"/>
          <w:sz w:val="24"/>
        </w:rPr>
        <w:t xml:space="preserve"> </w:t>
      </w:r>
    </w:p>
    <w:p>
      <w:pPr>
        <w:pStyle w:val="0"/>
        <w:spacing w:line="300" w:lineRule="exact"/>
        <w:jc w:val="left"/>
        <w:rPr>
          <w:rFonts w:hint="eastAsia" w:ascii="游ゴシック" w:hAnsi="游ゴシック" w:eastAsia="游ゴシック"/>
        </w:rPr>
      </w:pPr>
      <w:r>
        <w:rPr>
          <w:rFonts w:hint="eastAsia" w:ascii="游ゴシック" w:hAnsi="游ゴシック" w:eastAsia="游ゴシック"/>
          <w:kern w:val="1"/>
          <w:sz w:val="24"/>
        </w:rPr>
        <w:t>※質問書は、令和８年１１月２６日（木）午後５時までに電子メールにて提出</w:t>
      </w:r>
    </w:p>
    <w:p>
      <w:pPr>
        <w:pStyle w:val="0"/>
        <w:spacing w:line="300" w:lineRule="exact"/>
        <w:ind w:firstLine="240"/>
        <w:jc w:val="left"/>
        <w:rPr>
          <w:rFonts w:hint="eastAsia" w:ascii="游ゴシック" w:hAnsi="游ゴシック" w:eastAsia="游ゴシック"/>
        </w:rPr>
      </w:pPr>
      <w:r>
        <w:rPr>
          <w:rFonts w:hint="eastAsia" w:ascii="游ゴシック" w:hAnsi="游ゴシック" w:eastAsia="游ゴシック"/>
          <w:kern w:val="1"/>
          <w:sz w:val="24"/>
        </w:rPr>
        <w:t>してください。</w:t>
      </w:r>
    </w:p>
    <w:p>
      <w:pPr>
        <w:pStyle w:val="0"/>
        <w:spacing w:line="300" w:lineRule="exact"/>
        <w:ind w:firstLine="240"/>
        <w:jc w:val="left"/>
        <w:rPr>
          <w:rFonts w:hint="eastAsia" w:ascii="游ゴシック" w:hAnsi="游ゴシック" w:eastAsia="游ゴシック"/>
          <w:sz w:val="24"/>
        </w:rPr>
      </w:pPr>
    </w:p>
    <w:p>
      <w:pPr>
        <w:pStyle w:val="0"/>
        <w:spacing w:line="300" w:lineRule="exact"/>
        <w:ind w:firstLine="240"/>
        <w:jc w:val="left"/>
        <w:rPr>
          <w:rFonts w:hint="eastAsia" w:ascii="游ゴシック" w:hAnsi="游ゴシック" w:eastAsia="游ゴシック"/>
          <w:sz w:val="24"/>
        </w:rPr>
      </w:pPr>
    </w:p>
    <w:p>
      <w:pPr>
        <w:pStyle w:val="0"/>
        <w:spacing w:line="300" w:lineRule="exact"/>
        <w:ind w:firstLine="240"/>
        <w:jc w:val="left"/>
        <w:rPr>
          <w:rFonts w:hint="eastAsia" w:ascii="游ゴシック" w:hAnsi="游ゴシック" w:eastAsia="游ゴシック"/>
        </w:rPr>
      </w:pPr>
      <w:r>
        <w:rPr>
          <w:rFonts w:hint="eastAsia" w:ascii="游ゴシック" w:hAnsi="游ゴシック" w:eastAsia="游ゴシック"/>
          <w:kern w:val="1"/>
          <w:sz w:val="24"/>
        </w:rPr>
        <w:t>　　　　　　　　　　　　　　　提出先</w:t>
      </w:r>
    </w:p>
    <w:p>
      <w:pPr>
        <w:pStyle w:val="0"/>
        <w:spacing w:line="300" w:lineRule="exact"/>
        <w:jc w:val="left"/>
        <w:rPr>
          <w:rFonts w:hint="eastAsia" w:ascii="游ゴシック" w:hAnsi="游ゴシック" w:eastAsia="游ゴシック"/>
        </w:rPr>
      </w:pPr>
      <w:r>
        <w:rPr>
          <w:rFonts w:hint="eastAsia" w:ascii="游ゴシック" w:hAnsi="游ゴシック" w:eastAsia="游ゴシック"/>
          <w:kern w:val="1"/>
          <w:sz w:val="24"/>
        </w:rPr>
        <w:t>　</w:t>
      </w:r>
      <w:r>
        <w:rPr>
          <w:rFonts w:hint="eastAsia" w:ascii="游ゴシック" w:hAnsi="游ゴシック" w:eastAsia="游ゴシック"/>
          <w:kern w:val="1"/>
          <w:sz w:val="24"/>
        </w:rPr>
        <w:t xml:space="preserve">  </w:t>
      </w:r>
      <w:r>
        <w:rPr>
          <w:rFonts w:hint="eastAsia" w:ascii="游ゴシック" w:hAnsi="游ゴシック" w:eastAsia="游ゴシック"/>
          <w:kern w:val="1"/>
          <w:sz w:val="24"/>
        </w:rPr>
        <w:t>　　　　　　　　　　　　　　　太田市沢野地区振興課</w:t>
      </w:r>
    </w:p>
    <w:p>
      <w:pPr>
        <w:pStyle w:val="0"/>
        <w:spacing w:line="300" w:lineRule="exact"/>
        <w:jc w:val="left"/>
        <w:rPr>
          <w:rFonts w:hint="eastAsia" w:ascii="游ゴシック" w:hAnsi="游ゴシック" w:eastAsia="游ゴシック"/>
        </w:rPr>
      </w:pPr>
      <w:r>
        <w:rPr>
          <w:rFonts w:hint="eastAsia" w:ascii="游ゴシック" w:hAnsi="游ゴシック" w:eastAsia="游ゴシック"/>
          <w:kern w:val="1"/>
          <w:sz w:val="24"/>
        </w:rPr>
        <w:t>　　</w:t>
      </w:r>
      <w:r>
        <w:rPr>
          <w:rFonts w:hint="eastAsia" w:ascii="游ゴシック" w:hAnsi="游ゴシック" w:eastAsia="游ゴシック"/>
          <w:kern w:val="1"/>
          <w:sz w:val="24"/>
        </w:rPr>
        <w:t xml:space="preserve">  </w:t>
      </w:r>
      <w:r>
        <w:rPr>
          <w:rFonts w:hint="eastAsia" w:ascii="游ゴシック" w:hAnsi="游ゴシック" w:eastAsia="游ゴシック"/>
          <w:kern w:val="1"/>
          <w:sz w:val="24"/>
        </w:rPr>
        <w:t>　　　　　　　　　　　　　　担当者：大澤</w:t>
      </w:r>
    </w:p>
    <w:p>
      <w:pPr>
        <w:pStyle w:val="0"/>
        <w:spacing w:line="300" w:lineRule="exact"/>
        <w:jc w:val="left"/>
        <w:rPr>
          <w:rFonts w:hint="eastAsia" w:ascii="游ゴシック" w:hAnsi="游ゴシック" w:eastAsia="游ゴシック"/>
        </w:rPr>
      </w:pPr>
      <w:r>
        <w:rPr>
          <w:rFonts w:hint="eastAsia" w:ascii="游ゴシック" w:hAnsi="游ゴシック" w:eastAsia="游ゴシック"/>
          <w:kern w:val="1"/>
          <w:sz w:val="24"/>
        </w:rPr>
        <w:t>　　　</w:t>
      </w:r>
      <w:r>
        <w:rPr>
          <w:rFonts w:hint="eastAsia" w:ascii="游ゴシック" w:hAnsi="游ゴシック" w:eastAsia="游ゴシック"/>
          <w:kern w:val="1"/>
          <w:sz w:val="24"/>
        </w:rPr>
        <w:t xml:space="preserve">  </w:t>
      </w:r>
      <w:r>
        <w:rPr>
          <w:rFonts w:hint="eastAsia" w:ascii="游ゴシック" w:hAnsi="游ゴシック" w:eastAsia="游ゴシック"/>
          <w:kern w:val="1"/>
          <w:sz w:val="24"/>
        </w:rPr>
        <w:t>　　　　　　　　　　　　　電　話：</w:t>
      </w:r>
      <w:r>
        <w:rPr>
          <w:rFonts w:hint="eastAsia" w:ascii="游ゴシック" w:hAnsi="游ゴシック" w:eastAsia="游ゴシック"/>
          <w:kern w:val="1"/>
          <w:sz w:val="24"/>
        </w:rPr>
        <w:t>0276-</w:t>
      </w:r>
      <w:r>
        <w:rPr>
          <w:rFonts w:hint="eastAsia" w:ascii="游ゴシック" w:hAnsi="游ゴシック" w:eastAsia="游ゴシック"/>
          <w:kern w:val="1"/>
          <w:sz w:val="24"/>
        </w:rPr>
        <w:t>３８</w:t>
      </w:r>
      <w:r>
        <w:rPr>
          <w:rFonts w:hint="eastAsia" w:ascii="游ゴシック" w:hAnsi="游ゴシック" w:eastAsia="游ゴシック"/>
          <w:kern w:val="1"/>
          <w:sz w:val="24"/>
        </w:rPr>
        <w:t>-</w:t>
      </w:r>
      <w:r>
        <w:rPr>
          <w:rFonts w:hint="eastAsia" w:ascii="游ゴシック" w:hAnsi="游ゴシック" w:eastAsia="游ゴシック"/>
          <w:kern w:val="1"/>
          <w:sz w:val="24"/>
        </w:rPr>
        <w:t>４２８１（直通）</w:t>
      </w:r>
    </w:p>
    <w:p>
      <w:pPr>
        <w:pStyle w:val="0"/>
        <w:spacing w:line="300" w:lineRule="exact"/>
        <w:ind w:firstLine="240"/>
        <w:jc w:val="left"/>
        <w:rPr>
          <w:rFonts w:hint="eastAsia" w:ascii="游ゴシック" w:hAnsi="游ゴシック" w:eastAsia="游ゴシック"/>
        </w:rPr>
      </w:pPr>
      <w:r>
        <w:rPr>
          <w:rFonts w:hint="eastAsia" w:ascii="游ゴシック" w:hAnsi="游ゴシック" w:eastAsia="游ゴシック"/>
          <w:kern w:val="1"/>
          <w:sz w:val="24"/>
        </w:rPr>
        <w:t>　　　　</w:t>
      </w:r>
      <w:r>
        <w:rPr>
          <w:rFonts w:hint="eastAsia" w:ascii="游ゴシック" w:hAnsi="游ゴシック" w:eastAsia="游ゴシック"/>
          <w:kern w:val="1"/>
          <w:sz w:val="24"/>
        </w:rPr>
        <w:t xml:space="preserve">  </w:t>
      </w:r>
      <w:r>
        <w:rPr>
          <w:rFonts w:hint="eastAsia" w:ascii="游ゴシック" w:hAnsi="游ゴシック" w:eastAsia="游ゴシック"/>
          <w:kern w:val="1"/>
          <w:sz w:val="24"/>
        </w:rPr>
        <w:t>　　　　　　　　　　　</w:t>
      </w:r>
      <w:r>
        <w:rPr>
          <w:rFonts w:hint="eastAsia" w:ascii="游ゴシック" w:hAnsi="游ゴシック" w:eastAsia="游ゴシック"/>
          <w:kern w:val="1"/>
        </w:rPr>
        <w:t xml:space="preserve">E-mail </w:t>
      </w:r>
      <w:r>
        <w:rPr>
          <w:rFonts w:hint="eastAsia" w:ascii="游ゴシック" w:hAnsi="游ゴシック" w:eastAsia="游ゴシック"/>
          <w:kern w:val="1"/>
        </w:rPr>
        <w:t>：</w:t>
      </w:r>
      <w:r>
        <w:rPr>
          <w:rFonts w:hint="eastAsia" w:ascii="游ゴシック" w:hAnsi="游ゴシック" w:eastAsia="游ゴシック"/>
          <w:kern w:val="1"/>
        </w:rPr>
        <w:t>015500@mx.city.ota.gunma.jp</w:t>
      </w:r>
    </w:p>
    <w:sectPr>
      <w:pgSz w:w="11906" w:h="16838"/>
      <w:pgMar w:top="1417" w:right="1701" w:bottom="1417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UD デジタル 教科書体 NP-R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UD デジタル 教科書体 N-R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游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hyphenationZone w:val="0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basedOn w:val="10"/>
    <w:next w:val="18"/>
    <w:link w:val="17"/>
    <w:uiPriority w:val="0"/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basedOn w:val="10"/>
    <w:next w:val="20"/>
    <w:link w:val="19"/>
    <w:uiPriority w:val="0"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11</TotalTime>
  <Pages>1</Pages>
  <Words>69</Words>
  <Characters>395</Characters>
  <Application>JUST Note</Application>
  <Lines>3</Lines>
  <Paragraphs>1</Paragraphs>
  <CharactersWithSpaces>463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02092)大澤　昌彦</dc:creator>
  <cp:lastModifiedBy>02328)手塚　光春</cp:lastModifiedBy>
  <cp:lastPrinted>2026-10-23T01:48:00Z</cp:lastPrinted>
  <dcterms:created xsi:type="dcterms:W3CDTF">2026-10-22T08:39:00Z</dcterms:created>
  <dcterms:modified xsi:type="dcterms:W3CDTF">2026-10-27T11:31:54Z</dcterms:modified>
  <cp:revision>5</cp:revision>
</cp:coreProperties>
</file>