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CA" w:rsidRPr="00DA45E9" w:rsidRDefault="00AF7BCA" w:rsidP="00AF7BCA">
      <w:pPr>
        <w:jc w:val="center"/>
        <w:rPr>
          <w:rFonts w:hint="eastAsia"/>
          <w:sz w:val="28"/>
          <w:lang w:eastAsia="zh-TW"/>
        </w:rPr>
      </w:pPr>
      <w:bookmarkStart w:id="0" w:name="_GoBack"/>
      <w:bookmarkEnd w:id="0"/>
      <w:r w:rsidRPr="00DA45E9">
        <w:rPr>
          <w:rFonts w:hint="eastAsia"/>
          <w:sz w:val="28"/>
        </w:rPr>
        <w:t>A-②住宅地景観（建築物・工作物）</w:t>
      </w:r>
    </w:p>
    <w:tbl>
      <w:tblPr>
        <w:tblW w:w="4913" w:type="pct"/>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97"/>
        <w:gridCol w:w="2397"/>
        <w:gridCol w:w="2068"/>
      </w:tblGrid>
      <w:tr w:rsidR="00AF7BCA" w:rsidRPr="00DA45E9">
        <w:trPr>
          <w:trHeight w:val="20"/>
          <w:tblHeader/>
        </w:trPr>
        <w:tc>
          <w:tcPr>
            <w:tcW w:w="369" w:type="pct"/>
            <w:shd w:val="clear" w:color="auto" w:fill="E6E6E6"/>
            <w:tcMar>
              <w:left w:w="57" w:type="dxa"/>
              <w:right w:w="57" w:type="dxa"/>
            </w:tcMar>
            <w:vAlign w:val="center"/>
          </w:tcPr>
          <w:p w:rsidR="00AF7BCA" w:rsidRPr="00DA45E9" w:rsidRDefault="00AF7BCA" w:rsidP="00AF7BCA">
            <w:pPr>
              <w:jc w:val="center"/>
              <w:rPr>
                <w:rFonts w:hint="eastAsia"/>
                <w:szCs w:val="21"/>
              </w:rPr>
            </w:pPr>
            <w:r w:rsidRPr="00DA45E9">
              <w:rPr>
                <w:rFonts w:hint="eastAsia"/>
                <w:szCs w:val="21"/>
              </w:rPr>
              <w:t>項目</w:t>
            </w:r>
          </w:p>
        </w:tc>
        <w:tc>
          <w:tcPr>
            <w:tcW w:w="3538" w:type="pct"/>
            <w:gridSpan w:val="2"/>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配慮項目（景観形成基準）</w:t>
            </w:r>
          </w:p>
        </w:tc>
        <w:tc>
          <w:tcPr>
            <w:tcW w:w="1093" w:type="pct"/>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チェック欄</w:t>
            </w:r>
          </w:p>
        </w:tc>
      </w:tr>
      <w:tr w:rsidR="00AF7BCA" w:rsidRPr="00DA45E9">
        <w:trPr>
          <w:trHeight w:val="20"/>
        </w:trPr>
        <w:tc>
          <w:tcPr>
            <w:tcW w:w="369"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位置</w:t>
            </w:r>
          </w:p>
          <w:p w:rsidR="00AF7BCA" w:rsidRPr="00DA45E9" w:rsidRDefault="00AF7BCA" w:rsidP="00AF7BCA">
            <w:pPr>
              <w:spacing w:line="240" w:lineRule="exact"/>
              <w:jc w:val="center"/>
              <w:rPr>
                <w:rFonts w:hint="eastAsia"/>
                <w:szCs w:val="21"/>
              </w:rPr>
            </w:pPr>
            <w:r w:rsidRPr="00DA45E9">
              <w:rPr>
                <w:rFonts w:hint="eastAsia"/>
                <w:szCs w:val="21"/>
              </w:rPr>
              <w:t>配置</w:t>
            </w:r>
          </w:p>
        </w:tc>
        <w:tc>
          <w:tcPr>
            <w:tcW w:w="353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①周辺の景観と調和した配置に努める。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3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②建築物は道路などに接する敷地境界線からできる限り後退させ、オープンスペースを確保するとともに、周囲への威圧感及び圧迫感を軽減させる。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3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③街並みの連続性を阻害することがないよう、周囲の建築物の壁面位置や配置などにそろえる。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3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④樹容</w:t>
            </w:r>
            <w:r>
              <w:rPr>
                <w:rFonts w:hint="eastAsia"/>
                <w:szCs w:val="21"/>
              </w:rPr>
              <w:t>又</w:t>
            </w:r>
            <w:r w:rsidRPr="00DA45E9">
              <w:rPr>
                <w:rFonts w:hint="eastAsia"/>
                <w:szCs w:val="21"/>
              </w:rPr>
              <w:t>は樹勢が優れた樹木、水辺などが敷地内にある場合は、これらの樹木や水辺を活かした配置とする。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1116"/>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71"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AF7BCA">
            <w:pPr>
              <w:snapToGrid w:val="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360"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r w:rsidR="00AF7BCA" w:rsidRPr="00DA45E9">
        <w:trPr>
          <w:trHeight w:val="20"/>
        </w:trPr>
        <w:tc>
          <w:tcPr>
            <w:tcW w:w="369"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高さ</w:t>
            </w:r>
          </w:p>
          <w:p w:rsidR="00AF7BCA" w:rsidRPr="00DA45E9" w:rsidRDefault="00AF7BCA" w:rsidP="00AF7BCA">
            <w:pPr>
              <w:spacing w:line="240" w:lineRule="exact"/>
              <w:jc w:val="center"/>
              <w:rPr>
                <w:rFonts w:hint="eastAsia"/>
                <w:szCs w:val="21"/>
              </w:rPr>
            </w:pPr>
            <w:r w:rsidRPr="00DA45E9">
              <w:rPr>
                <w:rFonts w:hint="eastAsia"/>
                <w:szCs w:val="21"/>
              </w:rPr>
              <w:t>規模</w:t>
            </w:r>
          </w:p>
        </w:tc>
        <w:tc>
          <w:tcPr>
            <w:tcW w:w="3538" w:type="pct"/>
            <w:gridSpan w:val="2"/>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⑤周辺の景観と調和した高さ及び規模とするよう努める。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1116"/>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71"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AF7BCA">
            <w:pPr>
              <w:snapToGrid w:val="0"/>
              <w:rPr>
                <w:rFonts w:hint="eastAsia"/>
                <w:szCs w:val="21"/>
              </w:rPr>
            </w:pPr>
          </w:p>
          <w:p w:rsidR="00AF7BCA" w:rsidRPr="00DA45E9" w:rsidRDefault="00AF7BCA" w:rsidP="00AF7BCA">
            <w:pPr>
              <w:snapToGrid w:val="0"/>
              <w:rPr>
                <w:rFonts w:hint="eastAsia"/>
                <w:szCs w:val="21"/>
              </w:rPr>
            </w:pPr>
          </w:p>
          <w:p w:rsidR="00AF7BCA" w:rsidRPr="00DA45E9" w:rsidRDefault="00AF7BCA" w:rsidP="00AF7BCA">
            <w:pPr>
              <w:snapToGrid w:val="0"/>
              <w:rPr>
                <w:rFonts w:hint="eastAsia"/>
                <w:szCs w:val="21"/>
              </w:rPr>
            </w:pPr>
          </w:p>
          <w:p w:rsidR="00AF7BCA" w:rsidRPr="00DA45E9" w:rsidRDefault="00AF7BCA" w:rsidP="00AF7BCA">
            <w:pPr>
              <w:snapToGrid w:val="0"/>
              <w:rPr>
                <w:rFonts w:hint="eastAsia"/>
                <w:szCs w:val="21"/>
              </w:rPr>
            </w:pPr>
          </w:p>
        </w:tc>
        <w:tc>
          <w:tcPr>
            <w:tcW w:w="2360"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r w:rsidR="00AF7BCA" w:rsidRPr="00DA45E9">
        <w:trPr>
          <w:trHeight w:val="20"/>
        </w:trPr>
        <w:tc>
          <w:tcPr>
            <w:tcW w:w="369"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形態</w:t>
            </w:r>
          </w:p>
          <w:p w:rsidR="00AF7BCA" w:rsidRPr="00DA45E9" w:rsidRDefault="00AF7BCA" w:rsidP="00AF7BCA">
            <w:pPr>
              <w:spacing w:line="240" w:lineRule="exact"/>
              <w:jc w:val="center"/>
              <w:rPr>
                <w:rFonts w:hint="eastAsia"/>
                <w:szCs w:val="21"/>
              </w:rPr>
            </w:pPr>
            <w:r w:rsidRPr="00DA45E9">
              <w:rPr>
                <w:rFonts w:hint="eastAsia"/>
                <w:szCs w:val="21"/>
              </w:rPr>
              <w:t>意匠</w:t>
            </w:r>
          </w:p>
        </w:tc>
        <w:tc>
          <w:tcPr>
            <w:tcW w:w="353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⑥建築物全体としてまとまりのある意匠とする。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3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⑦周辺の景観との調和及び地域の特性に応じて、全体的に違和感のない形態・意匠とする。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3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⑧外壁</w:t>
            </w:r>
            <w:r>
              <w:rPr>
                <w:rFonts w:cs="ＭＳ 明朝" w:hint="eastAsia"/>
                <w:szCs w:val="21"/>
              </w:rPr>
              <w:t>又</w:t>
            </w:r>
            <w:r w:rsidRPr="00DA45E9">
              <w:rPr>
                <w:rFonts w:cs="ＭＳ 明朝" w:hint="eastAsia"/>
                <w:szCs w:val="21"/>
              </w:rPr>
              <w:t>は</w:t>
            </w:r>
            <w:r w:rsidRPr="00DA45E9">
              <w:rPr>
                <w:rFonts w:hint="eastAsia"/>
                <w:szCs w:val="21"/>
              </w:rPr>
              <w:t>屋上に設ける設備は、露出させないなど、建築物本体及び周辺の景観と調和した意匠とするとともに、道路などから見えない位置に設置する。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3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⑨屋外階段、ベランダなど建築物本体と一体をなすものを設ける場合は、建築物本体と調和し、繁雑にならないようにする。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3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⑩歩行者の目線に近い低層部の外壁仕上げには石や木などの素材感のある材料の使用に努める。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3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⑪長大な壁面を設ける場合は、周辺の景観にあわせて壁面を適度に区分した形態・意匠とするなど、圧迫感や威圧感を軽減する。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3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⑫光沢のある素材や反射素材を避け、自然素材を使用するなど、周辺の景観と調和した素材の使用に努める。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3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⑬田園景観に面する地域では、屋敷林・田畑など周辺の自然環境に配慮した形態・意匠とする。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3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⑭閃光を発するものや点滅するような過度に明るい照明は使用しない。</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133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71"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AF7BCA">
            <w:pPr>
              <w:snapToGrid w:val="0"/>
              <w:rPr>
                <w:rFonts w:hint="eastAsia"/>
                <w:szCs w:val="21"/>
              </w:rPr>
            </w:pPr>
          </w:p>
        </w:tc>
        <w:tc>
          <w:tcPr>
            <w:tcW w:w="2360"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bl>
    <w:p w:rsidR="00AF7BCA" w:rsidRPr="00DA45E9" w:rsidRDefault="00AF7BCA" w:rsidP="00AF7BCA">
      <w:pPr>
        <w:rPr>
          <w:rFonts w:hint="eastAsia"/>
          <w:sz w:val="28"/>
        </w:rPr>
      </w:pPr>
      <w:r w:rsidRPr="00DA45E9">
        <w:rPr>
          <w:rFonts w:hint="eastAsia"/>
        </w:rPr>
        <w:t>注※欄は、記入しないこと。</w:t>
      </w:r>
    </w:p>
    <w:tbl>
      <w:tblPr>
        <w:tblW w:w="4913" w:type="pct"/>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74"/>
        <w:gridCol w:w="23"/>
        <w:gridCol w:w="2397"/>
        <w:gridCol w:w="2068"/>
      </w:tblGrid>
      <w:tr w:rsidR="00AF7BCA" w:rsidRPr="00DA45E9">
        <w:trPr>
          <w:trHeight w:val="20"/>
          <w:tblHeader/>
        </w:trPr>
        <w:tc>
          <w:tcPr>
            <w:tcW w:w="369" w:type="pct"/>
            <w:shd w:val="clear" w:color="auto" w:fill="E6E6E6"/>
            <w:tcMar>
              <w:left w:w="57" w:type="dxa"/>
              <w:right w:w="57" w:type="dxa"/>
            </w:tcMar>
            <w:vAlign w:val="center"/>
          </w:tcPr>
          <w:p w:rsidR="00AF7BCA" w:rsidRPr="00DA45E9" w:rsidRDefault="00AF7BCA" w:rsidP="00AF7BCA">
            <w:pPr>
              <w:jc w:val="center"/>
              <w:rPr>
                <w:rFonts w:hint="eastAsia"/>
                <w:szCs w:val="21"/>
              </w:rPr>
            </w:pPr>
            <w:r w:rsidRPr="00DA45E9">
              <w:rPr>
                <w:rFonts w:hint="eastAsia"/>
                <w:szCs w:val="21"/>
              </w:rPr>
              <w:lastRenderedPageBreak/>
              <w:t>項目</w:t>
            </w:r>
          </w:p>
        </w:tc>
        <w:tc>
          <w:tcPr>
            <w:tcW w:w="3538" w:type="pct"/>
            <w:gridSpan w:val="3"/>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配慮項目（景観形成基準）</w:t>
            </w:r>
          </w:p>
        </w:tc>
        <w:tc>
          <w:tcPr>
            <w:tcW w:w="1093" w:type="pct"/>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チェック欄</w:t>
            </w:r>
          </w:p>
        </w:tc>
      </w:tr>
      <w:tr w:rsidR="00AF7BCA" w:rsidRPr="00DA45E9">
        <w:trPr>
          <w:trHeight w:val="20"/>
        </w:trPr>
        <w:tc>
          <w:tcPr>
            <w:tcW w:w="369"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色彩</w:t>
            </w:r>
          </w:p>
        </w:tc>
        <w:tc>
          <w:tcPr>
            <w:tcW w:w="3538" w:type="pct"/>
            <w:gridSpan w:val="3"/>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⑮壁面及び屋根に使用する色彩は下表の色彩基準に適合させるとともに、落ち着いた色彩を基調とし、周辺の建築物とのトーン（明度・彩度）をそろえた色調とする。ただし、壁面若しくは屋根の見付面積の５分の１未満を構成する色彩、自然素材を使用する場合、伝統的な素材・技法及びこれらに類するものを使用する場合を除く。</w:t>
            </w:r>
          </w:p>
          <w:tbl>
            <w:tblPr>
              <w:tblW w:w="5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527"/>
              <w:gridCol w:w="1524"/>
              <w:gridCol w:w="945"/>
            </w:tblGrid>
            <w:tr w:rsidR="00AF7BCA" w:rsidRPr="00DA45E9">
              <w:trPr>
                <w:jc w:val="center"/>
              </w:trPr>
              <w:tc>
                <w:tcPr>
                  <w:tcW w:w="550" w:type="dxa"/>
                  <w:shd w:val="clear" w:color="auto" w:fill="auto"/>
                </w:tcPr>
                <w:p w:rsidR="00AF7BCA" w:rsidRPr="00DA45E9" w:rsidRDefault="00AF7BCA" w:rsidP="00AF7BCA">
                  <w:pPr>
                    <w:snapToGrid w:val="0"/>
                    <w:spacing w:line="240" w:lineRule="exact"/>
                    <w:jc w:val="center"/>
                    <w:rPr>
                      <w:rFonts w:hint="eastAsia"/>
                      <w:szCs w:val="21"/>
                    </w:rPr>
                  </w:pPr>
                </w:p>
              </w:tc>
              <w:tc>
                <w:tcPr>
                  <w:tcW w:w="2527" w:type="dxa"/>
                  <w:shd w:val="clear" w:color="auto" w:fill="auto"/>
                </w:tcPr>
                <w:p w:rsidR="00AF7BCA" w:rsidRPr="00DA45E9" w:rsidRDefault="00AF7BCA" w:rsidP="00AF7BCA">
                  <w:pPr>
                    <w:snapToGrid w:val="0"/>
                    <w:spacing w:line="240" w:lineRule="exact"/>
                    <w:jc w:val="center"/>
                    <w:rPr>
                      <w:rFonts w:hint="eastAsia"/>
                      <w:szCs w:val="21"/>
                    </w:rPr>
                  </w:pPr>
                  <w:r w:rsidRPr="00DA45E9">
                    <w:rPr>
                      <w:rFonts w:hint="eastAsia"/>
                      <w:szCs w:val="21"/>
                    </w:rPr>
                    <w:t>色相</w:t>
                  </w:r>
                </w:p>
              </w:tc>
              <w:tc>
                <w:tcPr>
                  <w:tcW w:w="1524" w:type="dxa"/>
                  <w:shd w:val="clear" w:color="auto" w:fill="auto"/>
                </w:tcPr>
                <w:p w:rsidR="00AF7BCA" w:rsidRPr="00DA45E9" w:rsidRDefault="00AF7BCA" w:rsidP="00AF7BCA">
                  <w:pPr>
                    <w:snapToGrid w:val="0"/>
                    <w:spacing w:line="240" w:lineRule="exact"/>
                    <w:jc w:val="center"/>
                    <w:rPr>
                      <w:rFonts w:hint="eastAsia"/>
                      <w:szCs w:val="21"/>
                    </w:rPr>
                  </w:pPr>
                  <w:r w:rsidRPr="00DA45E9">
                    <w:rPr>
                      <w:rFonts w:hint="eastAsia"/>
                      <w:szCs w:val="21"/>
                    </w:rPr>
                    <w:t>明度</w:t>
                  </w:r>
                </w:p>
              </w:tc>
              <w:tc>
                <w:tcPr>
                  <w:tcW w:w="945" w:type="dxa"/>
                  <w:shd w:val="clear" w:color="auto" w:fill="auto"/>
                </w:tcPr>
                <w:p w:rsidR="00AF7BCA" w:rsidRPr="00DA45E9" w:rsidRDefault="00AF7BCA" w:rsidP="00AF7BCA">
                  <w:pPr>
                    <w:snapToGrid w:val="0"/>
                    <w:spacing w:line="240" w:lineRule="exact"/>
                    <w:jc w:val="center"/>
                    <w:rPr>
                      <w:rFonts w:hint="eastAsia"/>
                      <w:szCs w:val="21"/>
                    </w:rPr>
                  </w:pPr>
                  <w:r w:rsidRPr="00DA45E9">
                    <w:rPr>
                      <w:rFonts w:hint="eastAsia"/>
                      <w:szCs w:val="21"/>
                    </w:rPr>
                    <w:t>彩度</w:t>
                  </w:r>
                </w:p>
              </w:tc>
            </w:tr>
            <w:tr w:rsidR="00AF7BCA" w:rsidRPr="00DA45E9">
              <w:trPr>
                <w:jc w:val="center"/>
              </w:trPr>
              <w:tc>
                <w:tcPr>
                  <w:tcW w:w="550" w:type="dxa"/>
                  <w:vMerge w:val="restart"/>
                  <w:shd w:val="clear" w:color="auto" w:fill="auto"/>
                  <w:textDirection w:val="tbRlV"/>
                  <w:vAlign w:val="center"/>
                </w:tcPr>
                <w:p w:rsidR="00AF7BCA" w:rsidRPr="00DA45E9" w:rsidRDefault="00AF7BCA" w:rsidP="00AF7BCA">
                  <w:pPr>
                    <w:snapToGrid w:val="0"/>
                    <w:spacing w:line="240" w:lineRule="exact"/>
                    <w:ind w:left="113" w:right="113"/>
                    <w:jc w:val="center"/>
                    <w:rPr>
                      <w:rFonts w:hint="eastAsia"/>
                      <w:szCs w:val="21"/>
                    </w:rPr>
                  </w:pPr>
                  <w:r w:rsidRPr="00DA45E9">
                    <w:rPr>
                      <w:rFonts w:hint="eastAsia"/>
                      <w:szCs w:val="21"/>
                    </w:rPr>
                    <w:t>壁面</w:t>
                  </w:r>
                </w:p>
              </w:tc>
              <w:tc>
                <w:tcPr>
                  <w:tcW w:w="2527"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赤（R）、黄赤（YR）</w:t>
                  </w:r>
                </w:p>
              </w:tc>
              <w:tc>
                <w:tcPr>
                  <w:tcW w:w="1524"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４以上９以下</w:t>
                  </w:r>
                </w:p>
              </w:tc>
              <w:tc>
                <w:tcPr>
                  <w:tcW w:w="945"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６以下</w:t>
                  </w:r>
                </w:p>
              </w:tc>
            </w:tr>
            <w:tr w:rsidR="00AF7BCA" w:rsidRPr="00DA45E9">
              <w:trPr>
                <w:jc w:val="center"/>
              </w:trPr>
              <w:tc>
                <w:tcPr>
                  <w:tcW w:w="550" w:type="dxa"/>
                  <w:vMerge/>
                  <w:shd w:val="clear" w:color="auto" w:fill="auto"/>
                  <w:textDirection w:val="tbRlV"/>
                  <w:vAlign w:val="center"/>
                </w:tcPr>
                <w:p w:rsidR="00AF7BCA" w:rsidRPr="00DA45E9" w:rsidRDefault="00AF7BCA" w:rsidP="00AF7BCA">
                  <w:pPr>
                    <w:snapToGrid w:val="0"/>
                    <w:spacing w:line="240" w:lineRule="exact"/>
                    <w:ind w:left="113" w:right="113"/>
                    <w:jc w:val="center"/>
                    <w:rPr>
                      <w:rFonts w:hint="eastAsia"/>
                      <w:szCs w:val="21"/>
                    </w:rPr>
                  </w:pPr>
                </w:p>
              </w:tc>
              <w:tc>
                <w:tcPr>
                  <w:tcW w:w="2527"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黄（Y）</w:t>
                  </w:r>
                </w:p>
              </w:tc>
              <w:tc>
                <w:tcPr>
                  <w:tcW w:w="1524"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４以上９以下</w:t>
                  </w:r>
                </w:p>
              </w:tc>
              <w:tc>
                <w:tcPr>
                  <w:tcW w:w="945"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４以下</w:t>
                  </w:r>
                </w:p>
              </w:tc>
            </w:tr>
            <w:tr w:rsidR="00AF7BCA" w:rsidRPr="00DA45E9">
              <w:trPr>
                <w:trHeight w:val="210"/>
                <w:jc w:val="center"/>
              </w:trPr>
              <w:tc>
                <w:tcPr>
                  <w:tcW w:w="550" w:type="dxa"/>
                  <w:vMerge/>
                  <w:shd w:val="clear" w:color="auto" w:fill="auto"/>
                  <w:textDirection w:val="tbRlV"/>
                  <w:vAlign w:val="center"/>
                </w:tcPr>
                <w:p w:rsidR="00AF7BCA" w:rsidRPr="00DA45E9" w:rsidRDefault="00AF7BCA" w:rsidP="00AF7BCA">
                  <w:pPr>
                    <w:snapToGrid w:val="0"/>
                    <w:spacing w:line="240" w:lineRule="exact"/>
                    <w:ind w:left="113" w:right="113"/>
                    <w:jc w:val="center"/>
                    <w:rPr>
                      <w:rFonts w:hint="eastAsia"/>
                      <w:szCs w:val="21"/>
                    </w:rPr>
                  </w:pPr>
                </w:p>
              </w:tc>
              <w:tc>
                <w:tcPr>
                  <w:tcW w:w="2527"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黄緑（GY）～赤紫（RP）</w:t>
                  </w:r>
                </w:p>
              </w:tc>
              <w:tc>
                <w:tcPr>
                  <w:tcW w:w="1524"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４以上９以下</w:t>
                  </w:r>
                </w:p>
              </w:tc>
              <w:tc>
                <w:tcPr>
                  <w:tcW w:w="945"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２以下</w:t>
                  </w:r>
                </w:p>
              </w:tc>
            </w:tr>
            <w:tr w:rsidR="00AF7BCA" w:rsidRPr="00DA45E9">
              <w:trPr>
                <w:trHeight w:val="210"/>
                <w:jc w:val="center"/>
              </w:trPr>
              <w:tc>
                <w:tcPr>
                  <w:tcW w:w="550" w:type="dxa"/>
                  <w:vMerge/>
                  <w:shd w:val="clear" w:color="auto" w:fill="auto"/>
                  <w:textDirection w:val="tbRlV"/>
                  <w:vAlign w:val="center"/>
                </w:tcPr>
                <w:p w:rsidR="00AF7BCA" w:rsidRPr="00DA45E9" w:rsidRDefault="00AF7BCA" w:rsidP="00AF7BCA">
                  <w:pPr>
                    <w:snapToGrid w:val="0"/>
                    <w:spacing w:line="240" w:lineRule="exact"/>
                    <w:ind w:left="113" w:right="113"/>
                    <w:jc w:val="center"/>
                    <w:rPr>
                      <w:rFonts w:hint="eastAsia"/>
                      <w:szCs w:val="21"/>
                    </w:rPr>
                  </w:pPr>
                </w:p>
              </w:tc>
              <w:tc>
                <w:tcPr>
                  <w:tcW w:w="2527" w:type="dxa"/>
                  <w:shd w:val="clear" w:color="auto" w:fill="auto"/>
                  <w:vAlign w:val="center"/>
                </w:tcPr>
                <w:p w:rsidR="00AF7BCA" w:rsidRPr="00DA45E9" w:rsidRDefault="00AF7BCA" w:rsidP="00351BFF">
                  <w:pPr>
                    <w:snapToGrid w:val="0"/>
                    <w:ind w:leftChars="-1" w:left="183" w:hangingChars="84" w:hanging="185"/>
                    <w:jc w:val="center"/>
                    <w:rPr>
                      <w:rFonts w:hint="eastAsia"/>
                      <w:szCs w:val="21"/>
                    </w:rPr>
                  </w:pPr>
                  <w:r w:rsidRPr="00DA45E9">
                    <w:rPr>
                      <w:rFonts w:hint="eastAsia"/>
                      <w:szCs w:val="21"/>
                    </w:rPr>
                    <w:t>無彩色（N）</w:t>
                  </w:r>
                </w:p>
              </w:tc>
              <w:tc>
                <w:tcPr>
                  <w:tcW w:w="1524" w:type="dxa"/>
                  <w:shd w:val="clear" w:color="auto" w:fill="auto"/>
                  <w:vAlign w:val="center"/>
                </w:tcPr>
                <w:p w:rsidR="00AF7BCA" w:rsidRPr="00DA45E9" w:rsidRDefault="00AF7BCA" w:rsidP="00351BFF">
                  <w:pPr>
                    <w:snapToGrid w:val="0"/>
                    <w:ind w:leftChars="-1" w:left="183" w:hangingChars="84" w:hanging="185"/>
                    <w:jc w:val="center"/>
                    <w:rPr>
                      <w:rFonts w:hint="eastAsia"/>
                      <w:szCs w:val="21"/>
                    </w:rPr>
                  </w:pPr>
                  <w:r w:rsidRPr="00DA45E9">
                    <w:rPr>
                      <w:rFonts w:hint="eastAsia"/>
                      <w:szCs w:val="21"/>
                    </w:rPr>
                    <w:t>４以上９以下</w:t>
                  </w:r>
                </w:p>
              </w:tc>
              <w:tc>
                <w:tcPr>
                  <w:tcW w:w="945" w:type="dxa"/>
                  <w:shd w:val="clear" w:color="auto" w:fill="auto"/>
                  <w:vAlign w:val="center"/>
                </w:tcPr>
                <w:p w:rsidR="00AF7BCA" w:rsidRPr="00DA45E9" w:rsidRDefault="00AF7BCA" w:rsidP="00351BFF">
                  <w:pPr>
                    <w:snapToGrid w:val="0"/>
                    <w:ind w:leftChars="-1" w:left="183" w:hangingChars="84" w:hanging="185"/>
                    <w:jc w:val="center"/>
                    <w:rPr>
                      <w:rFonts w:hint="eastAsia"/>
                      <w:szCs w:val="21"/>
                    </w:rPr>
                  </w:pPr>
                  <w:r w:rsidRPr="00DA45E9">
                    <w:rPr>
                      <w:rFonts w:hint="eastAsia"/>
                      <w:szCs w:val="21"/>
                    </w:rPr>
                    <w:t>－</w:t>
                  </w:r>
                </w:p>
              </w:tc>
            </w:tr>
            <w:tr w:rsidR="00AF7BCA" w:rsidRPr="00DA45E9">
              <w:trPr>
                <w:cantSplit/>
                <w:trHeight w:val="280"/>
                <w:jc w:val="center"/>
              </w:trPr>
              <w:tc>
                <w:tcPr>
                  <w:tcW w:w="550" w:type="dxa"/>
                  <w:vMerge w:val="restart"/>
                  <w:shd w:val="clear" w:color="auto" w:fill="auto"/>
                  <w:textDirection w:val="tbRlV"/>
                  <w:vAlign w:val="center"/>
                </w:tcPr>
                <w:p w:rsidR="00AF7BCA" w:rsidRPr="00DA45E9" w:rsidRDefault="00AF7BCA" w:rsidP="00AF7BCA">
                  <w:pPr>
                    <w:snapToGrid w:val="0"/>
                    <w:spacing w:line="240" w:lineRule="exact"/>
                    <w:ind w:left="113" w:right="113"/>
                    <w:jc w:val="center"/>
                    <w:rPr>
                      <w:rFonts w:hint="eastAsia"/>
                      <w:szCs w:val="21"/>
                    </w:rPr>
                  </w:pPr>
                  <w:r w:rsidRPr="00DA45E9">
                    <w:rPr>
                      <w:rFonts w:hint="eastAsia"/>
                      <w:szCs w:val="21"/>
                    </w:rPr>
                    <w:t>屋根</w:t>
                  </w:r>
                </w:p>
              </w:tc>
              <w:tc>
                <w:tcPr>
                  <w:tcW w:w="2527"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赤（R）、黄赤（YR）</w:t>
                  </w:r>
                </w:p>
              </w:tc>
              <w:tc>
                <w:tcPr>
                  <w:tcW w:w="1524"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８以下</w:t>
                  </w:r>
                </w:p>
              </w:tc>
              <w:tc>
                <w:tcPr>
                  <w:tcW w:w="945"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６以下</w:t>
                  </w:r>
                </w:p>
              </w:tc>
            </w:tr>
            <w:tr w:rsidR="00AF7BCA" w:rsidRPr="00DA45E9">
              <w:trPr>
                <w:cantSplit/>
                <w:trHeight w:val="50"/>
                <w:jc w:val="center"/>
              </w:trPr>
              <w:tc>
                <w:tcPr>
                  <w:tcW w:w="550" w:type="dxa"/>
                  <w:vMerge/>
                  <w:shd w:val="clear" w:color="auto" w:fill="auto"/>
                  <w:vAlign w:val="center"/>
                </w:tcPr>
                <w:p w:rsidR="00AF7BCA" w:rsidRPr="00DA45E9" w:rsidRDefault="00AF7BCA" w:rsidP="00AF7BCA">
                  <w:pPr>
                    <w:snapToGrid w:val="0"/>
                    <w:spacing w:line="240" w:lineRule="exact"/>
                    <w:ind w:left="113" w:right="113"/>
                    <w:jc w:val="center"/>
                    <w:rPr>
                      <w:rFonts w:hint="eastAsia"/>
                      <w:szCs w:val="21"/>
                    </w:rPr>
                  </w:pPr>
                </w:p>
              </w:tc>
              <w:tc>
                <w:tcPr>
                  <w:tcW w:w="2527"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黄（Y）</w:t>
                  </w:r>
                </w:p>
              </w:tc>
              <w:tc>
                <w:tcPr>
                  <w:tcW w:w="1524"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８以下</w:t>
                  </w:r>
                </w:p>
              </w:tc>
              <w:tc>
                <w:tcPr>
                  <w:tcW w:w="945"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４以下</w:t>
                  </w:r>
                </w:p>
              </w:tc>
            </w:tr>
            <w:tr w:rsidR="00AF7BCA" w:rsidRPr="00DA45E9">
              <w:trPr>
                <w:cantSplit/>
                <w:trHeight w:val="143"/>
                <w:jc w:val="center"/>
              </w:trPr>
              <w:tc>
                <w:tcPr>
                  <w:tcW w:w="550" w:type="dxa"/>
                  <w:vMerge/>
                  <w:shd w:val="clear" w:color="auto" w:fill="auto"/>
                  <w:vAlign w:val="center"/>
                </w:tcPr>
                <w:p w:rsidR="00AF7BCA" w:rsidRPr="00DA45E9" w:rsidRDefault="00AF7BCA" w:rsidP="00AF7BCA">
                  <w:pPr>
                    <w:snapToGrid w:val="0"/>
                    <w:spacing w:line="240" w:lineRule="exact"/>
                    <w:ind w:left="113" w:right="113"/>
                    <w:jc w:val="center"/>
                    <w:rPr>
                      <w:rFonts w:hint="eastAsia"/>
                      <w:szCs w:val="21"/>
                    </w:rPr>
                  </w:pPr>
                </w:p>
              </w:tc>
              <w:tc>
                <w:tcPr>
                  <w:tcW w:w="2527"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黄緑（GY）～赤紫（RP）</w:t>
                  </w:r>
                </w:p>
              </w:tc>
              <w:tc>
                <w:tcPr>
                  <w:tcW w:w="1524"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８以下</w:t>
                  </w:r>
                </w:p>
              </w:tc>
              <w:tc>
                <w:tcPr>
                  <w:tcW w:w="945"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２以下</w:t>
                  </w:r>
                </w:p>
              </w:tc>
            </w:tr>
            <w:tr w:rsidR="00AF7BCA" w:rsidRPr="00DA45E9">
              <w:trPr>
                <w:cantSplit/>
                <w:trHeight w:val="143"/>
                <w:jc w:val="center"/>
              </w:trPr>
              <w:tc>
                <w:tcPr>
                  <w:tcW w:w="550" w:type="dxa"/>
                  <w:vMerge/>
                  <w:shd w:val="clear" w:color="auto" w:fill="auto"/>
                  <w:vAlign w:val="center"/>
                </w:tcPr>
                <w:p w:rsidR="00AF7BCA" w:rsidRPr="00DA45E9" w:rsidRDefault="00AF7BCA" w:rsidP="00AF7BCA">
                  <w:pPr>
                    <w:snapToGrid w:val="0"/>
                    <w:spacing w:line="240" w:lineRule="exact"/>
                    <w:ind w:left="113" w:right="113"/>
                    <w:jc w:val="center"/>
                    <w:rPr>
                      <w:rFonts w:hint="eastAsia"/>
                      <w:szCs w:val="21"/>
                    </w:rPr>
                  </w:pPr>
                </w:p>
              </w:tc>
              <w:tc>
                <w:tcPr>
                  <w:tcW w:w="2527" w:type="dxa"/>
                  <w:shd w:val="clear" w:color="auto" w:fill="auto"/>
                  <w:vAlign w:val="center"/>
                </w:tcPr>
                <w:p w:rsidR="00AF7BCA" w:rsidRPr="00DA45E9" w:rsidRDefault="00AF7BCA" w:rsidP="00351BFF">
                  <w:pPr>
                    <w:snapToGrid w:val="0"/>
                    <w:ind w:leftChars="-1" w:left="183" w:hangingChars="84" w:hanging="185"/>
                    <w:jc w:val="center"/>
                    <w:rPr>
                      <w:rFonts w:hint="eastAsia"/>
                      <w:szCs w:val="21"/>
                    </w:rPr>
                  </w:pPr>
                  <w:r w:rsidRPr="00DA45E9">
                    <w:rPr>
                      <w:rFonts w:hint="eastAsia"/>
                      <w:szCs w:val="21"/>
                    </w:rPr>
                    <w:t>無彩色（N）</w:t>
                  </w:r>
                </w:p>
              </w:tc>
              <w:tc>
                <w:tcPr>
                  <w:tcW w:w="1524" w:type="dxa"/>
                  <w:shd w:val="clear" w:color="auto" w:fill="auto"/>
                  <w:vAlign w:val="center"/>
                </w:tcPr>
                <w:p w:rsidR="00AF7BCA" w:rsidRPr="00DA45E9" w:rsidRDefault="00AF7BCA" w:rsidP="00351BFF">
                  <w:pPr>
                    <w:snapToGrid w:val="0"/>
                    <w:ind w:leftChars="-1" w:left="183" w:hangingChars="84" w:hanging="185"/>
                    <w:jc w:val="center"/>
                    <w:rPr>
                      <w:rFonts w:hint="eastAsia"/>
                      <w:szCs w:val="21"/>
                    </w:rPr>
                  </w:pPr>
                  <w:r w:rsidRPr="00DA45E9">
                    <w:rPr>
                      <w:rFonts w:hint="eastAsia"/>
                      <w:szCs w:val="21"/>
                    </w:rPr>
                    <w:t>８以下</w:t>
                  </w:r>
                </w:p>
              </w:tc>
              <w:tc>
                <w:tcPr>
                  <w:tcW w:w="945" w:type="dxa"/>
                  <w:shd w:val="clear" w:color="auto" w:fill="auto"/>
                  <w:vAlign w:val="center"/>
                </w:tcPr>
                <w:p w:rsidR="00AF7BCA" w:rsidRPr="00DA45E9" w:rsidRDefault="00AF7BCA" w:rsidP="00351BFF">
                  <w:pPr>
                    <w:snapToGrid w:val="0"/>
                    <w:ind w:leftChars="-1" w:left="183" w:hangingChars="84" w:hanging="185"/>
                    <w:jc w:val="center"/>
                    <w:rPr>
                      <w:rFonts w:hint="eastAsia"/>
                      <w:szCs w:val="21"/>
                    </w:rPr>
                  </w:pPr>
                  <w:r w:rsidRPr="00DA45E9">
                    <w:rPr>
                      <w:rFonts w:hint="eastAsia"/>
                      <w:szCs w:val="21"/>
                    </w:rPr>
                    <w:t>－</w:t>
                  </w:r>
                </w:p>
              </w:tc>
            </w:tr>
          </w:tbl>
          <w:p w:rsidR="00AF7BCA" w:rsidRPr="00DA45E9" w:rsidRDefault="00AF7BCA" w:rsidP="00351BFF">
            <w:pPr>
              <w:snapToGrid w:val="0"/>
              <w:spacing w:line="240" w:lineRule="exact"/>
              <w:ind w:leftChars="-1" w:left="218" w:hangingChars="100" w:hanging="220"/>
              <w:jc w:val="right"/>
              <w:rPr>
                <w:rFonts w:hint="eastAsia"/>
                <w:szCs w:val="21"/>
              </w:rPr>
            </w:pPr>
            <w:r w:rsidRPr="00DA45E9">
              <w:rPr>
                <w:rFonts w:hint="eastAsia"/>
                <w:szCs w:val="21"/>
              </w:rPr>
              <w:t>（日本工業規格Z８７２１に定めるマンセル表色系による）</w:t>
            </w:r>
          </w:p>
          <w:p w:rsidR="00AF7BCA" w:rsidRPr="00DA45E9" w:rsidRDefault="00AF7BCA" w:rsidP="00351BFF">
            <w:pPr>
              <w:snapToGrid w:val="0"/>
              <w:spacing w:line="240" w:lineRule="exact"/>
              <w:ind w:leftChars="-1" w:left="218" w:hangingChars="100" w:hanging="220"/>
              <w:jc w:val="right"/>
              <w:rPr>
                <w:rFonts w:hint="eastAsia"/>
                <w:szCs w:val="21"/>
              </w:rPr>
            </w:pP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38" w:type="pct"/>
            <w:gridSpan w:val="3"/>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⑯壁面に複数の色やアクセント色を使用する際は、色彩相互の調和、使用する面積・配置のバランスに十分配慮し、落ち着いたものとする。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38" w:type="pct"/>
            <w:gridSpan w:val="3"/>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⑰屋上工作物は、建築物本体及び周辺の景観と調和した色彩とする。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1116"/>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71"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360"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r w:rsidR="00AF7BCA" w:rsidRPr="00DA45E9">
        <w:trPr>
          <w:trHeight w:val="619"/>
        </w:trPr>
        <w:tc>
          <w:tcPr>
            <w:tcW w:w="369"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外構</w:t>
            </w:r>
          </w:p>
          <w:p w:rsidR="00AF7BCA" w:rsidRPr="00DA45E9" w:rsidRDefault="00AF7BCA" w:rsidP="00AF7BCA">
            <w:pPr>
              <w:spacing w:line="240" w:lineRule="exact"/>
              <w:jc w:val="center"/>
              <w:rPr>
                <w:rFonts w:hint="eastAsia"/>
                <w:szCs w:val="21"/>
              </w:rPr>
            </w:pPr>
            <w:r w:rsidRPr="00DA45E9">
              <w:rPr>
                <w:rFonts w:hint="eastAsia"/>
                <w:szCs w:val="21"/>
              </w:rPr>
              <w:t>緑化等</w:t>
            </w:r>
          </w:p>
        </w:tc>
        <w:tc>
          <w:tcPr>
            <w:tcW w:w="3538" w:type="pct"/>
            <w:gridSpan w:val="3"/>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⑱道路から見える敷地では、配置を考慮しながら、低木や高木を植栽するなどして、まとまりのある緑化を行う。</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38" w:type="pct"/>
            <w:gridSpan w:val="3"/>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⑲敷地の接道部では、沿道の街並みやみどりの連続性の確保、圧迫感の軽減、歩行空間の魅力向上に配慮して塀、柵、生垣及び植栽などを工夫する。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38" w:type="pct"/>
            <w:gridSpan w:val="3"/>
            <w:vAlign w:val="center"/>
          </w:tcPr>
          <w:p w:rsidR="00AF7BCA" w:rsidRPr="00DA45E9" w:rsidRDefault="00AF7BCA" w:rsidP="00351BFF">
            <w:pPr>
              <w:snapToGrid w:val="0"/>
              <w:ind w:left="220" w:hangingChars="100" w:hanging="220"/>
              <w:rPr>
                <w:rFonts w:hint="eastAsia"/>
                <w:szCs w:val="21"/>
              </w:rPr>
            </w:pPr>
            <w:r w:rsidRPr="00DA45E9">
              <w:rPr>
                <w:rFonts w:hint="eastAsia"/>
                <w:szCs w:val="21"/>
              </w:rPr>
              <w:t>⑳駐車場や自転車置場、ごみ置き場、機械室、倉庫などを設置する場合は、通りから見えにくい場所に配置したり、植栽で隠したりするなどして、周辺の街並みと調和させる。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38" w:type="pct"/>
            <w:gridSpan w:val="3"/>
            <w:vAlign w:val="center"/>
          </w:tcPr>
          <w:p w:rsidR="00AF7BCA" w:rsidRPr="00DA45E9" w:rsidRDefault="00AF7BCA" w:rsidP="00351BFF">
            <w:pPr>
              <w:snapToGrid w:val="0"/>
              <w:ind w:left="220" w:hangingChars="100" w:hanging="220"/>
              <w:rPr>
                <w:rFonts w:hint="eastAsia"/>
                <w:szCs w:val="21"/>
              </w:rPr>
            </w:pPr>
            <w:r w:rsidRPr="00DA45E9">
              <w:rPr>
                <w:szCs w:val="21"/>
              </w:rPr>
              <w:fldChar w:fldCharType="begin"/>
            </w:r>
            <w:r w:rsidRPr="00DA45E9">
              <w:rPr>
                <w:szCs w:val="21"/>
              </w:rPr>
              <w:instrText xml:space="preserve"> </w:instrText>
            </w:r>
            <w:r w:rsidRPr="00DA45E9">
              <w:rPr>
                <w:rFonts w:hint="eastAsia"/>
                <w:szCs w:val="21"/>
              </w:rPr>
              <w:instrText>eq \o\ac(○,</w:instrText>
            </w:r>
            <w:r w:rsidRPr="00DA45E9">
              <w:rPr>
                <w:rFonts w:hint="eastAsia"/>
                <w:position w:val="1"/>
                <w:szCs w:val="21"/>
              </w:rPr>
              <w:instrText>21</w:instrText>
            </w:r>
            <w:r w:rsidRPr="00DA45E9">
              <w:rPr>
                <w:rFonts w:hint="eastAsia"/>
                <w:szCs w:val="21"/>
              </w:rPr>
              <w:instrText>)</w:instrText>
            </w:r>
            <w:r w:rsidRPr="00DA45E9">
              <w:rPr>
                <w:szCs w:val="21"/>
              </w:rPr>
              <w:fldChar w:fldCharType="end"/>
            </w:r>
            <w:r w:rsidRPr="00DA45E9">
              <w:rPr>
                <w:rFonts w:hint="eastAsia"/>
                <w:szCs w:val="21"/>
              </w:rPr>
              <w:t>擁壁などを設置する場合は、その高さをできる限り低くおさえ、その仕上げや上部に自然素材を用いるなど、周辺の景観との調和に努める。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1116"/>
        </w:trPr>
        <w:tc>
          <w:tcPr>
            <w:tcW w:w="369"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59"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372" w:type="pct"/>
            <w:gridSpan w:val="3"/>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bl>
    <w:p w:rsidR="00DE4E4B" w:rsidRPr="000D2318" w:rsidRDefault="00AF7BCA" w:rsidP="00AD70F1">
      <w:r w:rsidRPr="00DA45E9">
        <w:rPr>
          <w:rFonts w:hint="eastAsia"/>
        </w:rPr>
        <w:t>注※欄は、記入しないこと。</w:t>
      </w:r>
      <w:r w:rsidR="00AD70F1" w:rsidRPr="000D2318">
        <w:t xml:space="preserve"> </w:t>
      </w:r>
    </w:p>
    <w:p w:rsidR="00DE4E4B" w:rsidRPr="00731E25" w:rsidRDefault="00DE4E4B" w:rsidP="007D0380">
      <w:pPr>
        <w:pStyle w:val="2"/>
        <w:ind w:firstLineChars="0" w:firstLine="0"/>
        <w:rPr>
          <w:rFonts w:hint="eastAsia"/>
        </w:rPr>
      </w:pPr>
    </w:p>
    <w:sectPr w:rsidR="00DE4E4B" w:rsidRPr="00731E25" w:rsidSect="007D0380">
      <w:headerReference w:type="default" r:id="rId7"/>
      <w:footerReference w:type="default" r:id="rId8"/>
      <w:pgSz w:w="11906" w:h="16838" w:code="9"/>
      <w:pgMar w:top="1134" w:right="1134" w:bottom="567" w:left="1134" w:header="851" w:footer="454" w:gutter="0"/>
      <w:pgNumType w:start="23"/>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187" w:rsidRDefault="00861187">
      <w:r>
        <w:separator/>
      </w:r>
    </w:p>
  </w:endnote>
  <w:endnote w:type="continuationSeparator" w:id="0">
    <w:p w:rsidR="00861187" w:rsidRDefault="0086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FF" w:rsidRPr="007D0380" w:rsidRDefault="00351BFF" w:rsidP="007D0380">
    <w:pPr>
      <w:pStyle w:val="a6"/>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187" w:rsidRDefault="00861187">
      <w:r>
        <w:separator/>
      </w:r>
    </w:p>
  </w:footnote>
  <w:footnote w:type="continuationSeparator" w:id="0">
    <w:p w:rsidR="00861187" w:rsidRDefault="008611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FF" w:rsidRDefault="00351BF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76E4"/>
    <w:multiLevelType w:val="hybridMultilevel"/>
    <w:tmpl w:val="16087ECA"/>
    <w:lvl w:ilvl="0" w:tplc="DA162080">
      <w:start w:val="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9677EF"/>
    <w:multiLevelType w:val="hybridMultilevel"/>
    <w:tmpl w:val="ED6248E8"/>
    <w:lvl w:ilvl="0" w:tplc="5762B5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BD65FB"/>
    <w:multiLevelType w:val="singleLevel"/>
    <w:tmpl w:val="569E424C"/>
    <w:lvl w:ilvl="0">
      <w:start w:val="1"/>
      <w:numFmt w:val="decimalFullWidth"/>
      <w:lvlText w:val="（%1）"/>
      <w:lvlJc w:val="left"/>
      <w:pPr>
        <w:tabs>
          <w:tab w:val="num" w:pos="840"/>
        </w:tabs>
        <w:ind w:left="840" w:hanging="630"/>
      </w:pPr>
      <w:rPr>
        <w:rFonts w:cs="Times New Roman" w:hint="eastAsia"/>
      </w:rPr>
    </w:lvl>
  </w:abstractNum>
  <w:abstractNum w:abstractNumId="3" w15:restartNumberingAfterBreak="0">
    <w:nsid w:val="56DF673B"/>
    <w:multiLevelType w:val="hybridMultilevel"/>
    <w:tmpl w:val="23409FDA"/>
    <w:lvl w:ilvl="0" w:tplc="ADD2C4F2">
      <w:start w:val="4"/>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5C5324BF"/>
    <w:multiLevelType w:val="singleLevel"/>
    <w:tmpl w:val="B30ED1A6"/>
    <w:lvl w:ilvl="0">
      <w:start w:val="1"/>
      <w:numFmt w:val="decimalFullWidth"/>
      <w:lvlText w:val="（%1）"/>
      <w:lvlJc w:val="left"/>
      <w:pPr>
        <w:tabs>
          <w:tab w:val="num" w:pos="630"/>
        </w:tabs>
        <w:ind w:left="630" w:hanging="630"/>
      </w:pPr>
      <w:rPr>
        <w:rFonts w:cs="Times New Roman" w:hint="eastAsia"/>
      </w:rPr>
    </w:lvl>
  </w:abstractNum>
  <w:abstractNum w:abstractNumId="5" w15:restartNumberingAfterBreak="0">
    <w:nsid w:val="5C7070BD"/>
    <w:multiLevelType w:val="singleLevel"/>
    <w:tmpl w:val="7F30D7A2"/>
    <w:lvl w:ilvl="0">
      <w:start w:val="1"/>
      <w:numFmt w:val="decimalFullWidth"/>
      <w:lvlText w:val="第%1章"/>
      <w:lvlJc w:val="left"/>
      <w:pPr>
        <w:tabs>
          <w:tab w:val="num" w:pos="945"/>
        </w:tabs>
        <w:ind w:left="945" w:hanging="945"/>
      </w:pPr>
      <w:rPr>
        <w:rFonts w:cs="Times New Roman" w:hint="eastAsia"/>
      </w:rPr>
    </w:lvl>
  </w:abstractNum>
  <w:abstractNum w:abstractNumId="6" w15:restartNumberingAfterBreak="0">
    <w:nsid w:val="675F723F"/>
    <w:multiLevelType w:val="hybridMultilevel"/>
    <w:tmpl w:val="0B229B58"/>
    <w:lvl w:ilvl="0" w:tplc="07905C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C670AD4"/>
    <w:multiLevelType w:val="singleLevel"/>
    <w:tmpl w:val="24C0333E"/>
    <w:lvl w:ilvl="0">
      <w:start w:val="1"/>
      <w:numFmt w:val="decimalFullWidth"/>
      <w:lvlText w:val="第%1条"/>
      <w:lvlJc w:val="left"/>
      <w:pPr>
        <w:tabs>
          <w:tab w:val="num" w:pos="840"/>
        </w:tabs>
        <w:ind w:left="840" w:hanging="840"/>
      </w:pPr>
      <w:rPr>
        <w:rFonts w:cs="Times New Roman" w:hint="eastAsia"/>
      </w:rPr>
    </w:lvl>
  </w:abstractNum>
  <w:abstractNum w:abstractNumId="8" w15:restartNumberingAfterBreak="0">
    <w:nsid w:val="71B75190"/>
    <w:multiLevelType w:val="singleLevel"/>
    <w:tmpl w:val="808294DE"/>
    <w:lvl w:ilvl="0">
      <w:start w:val="1"/>
      <w:numFmt w:val="decimalFullWidth"/>
      <w:lvlText w:val="（%1）"/>
      <w:lvlJc w:val="left"/>
      <w:pPr>
        <w:tabs>
          <w:tab w:val="num" w:pos="1050"/>
        </w:tabs>
        <w:ind w:left="1050" w:hanging="630"/>
      </w:pPr>
      <w:rPr>
        <w:rFonts w:cs="Times New Roman" w:hint="eastAsia"/>
      </w:rPr>
    </w:lvl>
  </w:abstractNum>
  <w:num w:numId="1">
    <w:abstractNumId w:val="3"/>
  </w:num>
  <w:num w:numId="2">
    <w:abstractNumId w:val="0"/>
  </w:num>
  <w:num w:numId="3">
    <w:abstractNumId w:val="5"/>
  </w:num>
  <w:num w:numId="4">
    <w:abstractNumId w:val="7"/>
  </w:num>
  <w:num w:numId="5">
    <w:abstractNumId w:val="2"/>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drawingGridHorizontalSpacing w:val="2"/>
  <w:drawingGridVerticalSpacing w:val="4"/>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F8"/>
    <w:rsid w:val="00000572"/>
    <w:rsid w:val="00015B1D"/>
    <w:rsid w:val="0001701F"/>
    <w:rsid w:val="00021188"/>
    <w:rsid w:val="00021364"/>
    <w:rsid w:val="000276C0"/>
    <w:rsid w:val="00031F37"/>
    <w:rsid w:val="0003584C"/>
    <w:rsid w:val="00036144"/>
    <w:rsid w:val="00036FA6"/>
    <w:rsid w:val="000410D7"/>
    <w:rsid w:val="000441F4"/>
    <w:rsid w:val="000471D7"/>
    <w:rsid w:val="000549E0"/>
    <w:rsid w:val="00063651"/>
    <w:rsid w:val="000653CB"/>
    <w:rsid w:val="00073BBD"/>
    <w:rsid w:val="000817CA"/>
    <w:rsid w:val="00084EAC"/>
    <w:rsid w:val="00086186"/>
    <w:rsid w:val="0009054E"/>
    <w:rsid w:val="000A76D7"/>
    <w:rsid w:val="000B1C0A"/>
    <w:rsid w:val="000B2A15"/>
    <w:rsid w:val="000C0A40"/>
    <w:rsid w:val="000C120A"/>
    <w:rsid w:val="000D2318"/>
    <w:rsid w:val="000E09F6"/>
    <w:rsid w:val="000E16A4"/>
    <w:rsid w:val="000E68F4"/>
    <w:rsid w:val="000F2163"/>
    <w:rsid w:val="00111955"/>
    <w:rsid w:val="00117F27"/>
    <w:rsid w:val="00124134"/>
    <w:rsid w:val="00132141"/>
    <w:rsid w:val="001367F8"/>
    <w:rsid w:val="00145992"/>
    <w:rsid w:val="00146E4A"/>
    <w:rsid w:val="00152B4E"/>
    <w:rsid w:val="00152FE0"/>
    <w:rsid w:val="0015423C"/>
    <w:rsid w:val="001570F1"/>
    <w:rsid w:val="00160AA6"/>
    <w:rsid w:val="001631C8"/>
    <w:rsid w:val="00166A85"/>
    <w:rsid w:val="0017153A"/>
    <w:rsid w:val="001730D4"/>
    <w:rsid w:val="001917A0"/>
    <w:rsid w:val="00195D4A"/>
    <w:rsid w:val="001A69A0"/>
    <w:rsid w:val="001B11B8"/>
    <w:rsid w:val="001B2570"/>
    <w:rsid w:val="001B30F8"/>
    <w:rsid w:val="001B468A"/>
    <w:rsid w:val="001C39FD"/>
    <w:rsid w:val="001C7316"/>
    <w:rsid w:val="001D08F5"/>
    <w:rsid w:val="001D299A"/>
    <w:rsid w:val="001D7207"/>
    <w:rsid w:val="001D7DA6"/>
    <w:rsid w:val="001E1F7F"/>
    <w:rsid w:val="001E4AEB"/>
    <w:rsid w:val="001E51A2"/>
    <w:rsid w:val="001E5FF8"/>
    <w:rsid w:val="001F1E8F"/>
    <w:rsid w:val="001F3CE8"/>
    <w:rsid w:val="00200381"/>
    <w:rsid w:val="0020050C"/>
    <w:rsid w:val="00202BCE"/>
    <w:rsid w:val="002108A1"/>
    <w:rsid w:val="00213A5E"/>
    <w:rsid w:val="00215837"/>
    <w:rsid w:val="00216A52"/>
    <w:rsid w:val="0022791E"/>
    <w:rsid w:val="00240A55"/>
    <w:rsid w:val="00242539"/>
    <w:rsid w:val="002500CB"/>
    <w:rsid w:val="002534CC"/>
    <w:rsid w:val="00255629"/>
    <w:rsid w:val="00255F04"/>
    <w:rsid w:val="00260F15"/>
    <w:rsid w:val="00261F23"/>
    <w:rsid w:val="0026251B"/>
    <w:rsid w:val="002666B5"/>
    <w:rsid w:val="00266876"/>
    <w:rsid w:val="00273812"/>
    <w:rsid w:val="0027433E"/>
    <w:rsid w:val="00274960"/>
    <w:rsid w:val="00281EDC"/>
    <w:rsid w:val="00282B07"/>
    <w:rsid w:val="00283817"/>
    <w:rsid w:val="002878A5"/>
    <w:rsid w:val="00292C9D"/>
    <w:rsid w:val="002A4C91"/>
    <w:rsid w:val="002A5526"/>
    <w:rsid w:val="002A59D7"/>
    <w:rsid w:val="002A7FC1"/>
    <w:rsid w:val="002C1028"/>
    <w:rsid w:val="002C2841"/>
    <w:rsid w:val="002C2CB5"/>
    <w:rsid w:val="002D2846"/>
    <w:rsid w:val="002D4692"/>
    <w:rsid w:val="002E6D7A"/>
    <w:rsid w:val="002E7B1A"/>
    <w:rsid w:val="002F1DD4"/>
    <w:rsid w:val="0030270C"/>
    <w:rsid w:val="003065DE"/>
    <w:rsid w:val="003126F9"/>
    <w:rsid w:val="00314737"/>
    <w:rsid w:val="00317988"/>
    <w:rsid w:val="00322E78"/>
    <w:rsid w:val="00333666"/>
    <w:rsid w:val="00336B28"/>
    <w:rsid w:val="00337938"/>
    <w:rsid w:val="00343758"/>
    <w:rsid w:val="0035134B"/>
    <w:rsid w:val="00351BFF"/>
    <w:rsid w:val="00362F5E"/>
    <w:rsid w:val="003716F3"/>
    <w:rsid w:val="00374422"/>
    <w:rsid w:val="00374FDD"/>
    <w:rsid w:val="00375D94"/>
    <w:rsid w:val="00376AB4"/>
    <w:rsid w:val="00377E03"/>
    <w:rsid w:val="00386F59"/>
    <w:rsid w:val="00390EB8"/>
    <w:rsid w:val="00394740"/>
    <w:rsid w:val="003973E5"/>
    <w:rsid w:val="003A2333"/>
    <w:rsid w:val="003A2932"/>
    <w:rsid w:val="003A31B8"/>
    <w:rsid w:val="003A38E7"/>
    <w:rsid w:val="003B0792"/>
    <w:rsid w:val="003B689C"/>
    <w:rsid w:val="003B774D"/>
    <w:rsid w:val="003C3DF7"/>
    <w:rsid w:val="003C65EE"/>
    <w:rsid w:val="003D4B1F"/>
    <w:rsid w:val="003E6D78"/>
    <w:rsid w:val="003E7CD0"/>
    <w:rsid w:val="003E7DE0"/>
    <w:rsid w:val="003F2094"/>
    <w:rsid w:val="003F4560"/>
    <w:rsid w:val="003F7BF2"/>
    <w:rsid w:val="0040257C"/>
    <w:rsid w:val="00407784"/>
    <w:rsid w:val="004126CA"/>
    <w:rsid w:val="00415BF4"/>
    <w:rsid w:val="00420C89"/>
    <w:rsid w:val="004211EA"/>
    <w:rsid w:val="004241C8"/>
    <w:rsid w:val="00424EA4"/>
    <w:rsid w:val="004253E6"/>
    <w:rsid w:val="0042680D"/>
    <w:rsid w:val="00427717"/>
    <w:rsid w:val="00427B95"/>
    <w:rsid w:val="00430ED5"/>
    <w:rsid w:val="0043387B"/>
    <w:rsid w:val="00435564"/>
    <w:rsid w:val="00444476"/>
    <w:rsid w:val="0044795F"/>
    <w:rsid w:val="00453DA0"/>
    <w:rsid w:val="00465E1B"/>
    <w:rsid w:val="00474D86"/>
    <w:rsid w:val="00484E74"/>
    <w:rsid w:val="00487171"/>
    <w:rsid w:val="0049006D"/>
    <w:rsid w:val="00491267"/>
    <w:rsid w:val="004A1CE9"/>
    <w:rsid w:val="004A2C6A"/>
    <w:rsid w:val="004A4B15"/>
    <w:rsid w:val="004B3CDA"/>
    <w:rsid w:val="004B4791"/>
    <w:rsid w:val="004C5130"/>
    <w:rsid w:val="004C5DA2"/>
    <w:rsid w:val="004C6281"/>
    <w:rsid w:val="004C7C93"/>
    <w:rsid w:val="004D238A"/>
    <w:rsid w:val="004D25B2"/>
    <w:rsid w:val="004D4231"/>
    <w:rsid w:val="004D4F8B"/>
    <w:rsid w:val="004E0AC4"/>
    <w:rsid w:val="004F0E96"/>
    <w:rsid w:val="004F2A8F"/>
    <w:rsid w:val="0050422D"/>
    <w:rsid w:val="00507BDE"/>
    <w:rsid w:val="005120F2"/>
    <w:rsid w:val="005139F3"/>
    <w:rsid w:val="00516CE7"/>
    <w:rsid w:val="00522CD5"/>
    <w:rsid w:val="00522F97"/>
    <w:rsid w:val="00524768"/>
    <w:rsid w:val="005250EC"/>
    <w:rsid w:val="00533A31"/>
    <w:rsid w:val="00536BC0"/>
    <w:rsid w:val="005412B0"/>
    <w:rsid w:val="00541F21"/>
    <w:rsid w:val="00542CB0"/>
    <w:rsid w:val="00543B36"/>
    <w:rsid w:val="00545EDA"/>
    <w:rsid w:val="00547B55"/>
    <w:rsid w:val="005526F5"/>
    <w:rsid w:val="005529D9"/>
    <w:rsid w:val="005530C4"/>
    <w:rsid w:val="0056566D"/>
    <w:rsid w:val="00565FAE"/>
    <w:rsid w:val="0057048A"/>
    <w:rsid w:val="00570D55"/>
    <w:rsid w:val="00575667"/>
    <w:rsid w:val="0058413A"/>
    <w:rsid w:val="005866D5"/>
    <w:rsid w:val="0059097F"/>
    <w:rsid w:val="00591CEF"/>
    <w:rsid w:val="0059297A"/>
    <w:rsid w:val="00593874"/>
    <w:rsid w:val="00595AC3"/>
    <w:rsid w:val="00595F50"/>
    <w:rsid w:val="005A1A8F"/>
    <w:rsid w:val="005A372D"/>
    <w:rsid w:val="005B16AF"/>
    <w:rsid w:val="005B3056"/>
    <w:rsid w:val="005B45D8"/>
    <w:rsid w:val="005C7482"/>
    <w:rsid w:val="005D4A46"/>
    <w:rsid w:val="005D4FD9"/>
    <w:rsid w:val="005E464D"/>
    <w:rsid w:val="005F0884"/>
    <w:rsid w:val="005F3C48"/>
    <w:rsid w:val="005F5F60"/>
    <w:rsid w:val="005F7FBE"/>
    <w:rsid w:val="00610A39"/>
    <w:rsid w:val="00612BF0"/>
    <w:rsid w:val="00613916"/>
    <w:rsid w:val="00613B8B"/>
    <w:rsid w:val="0061707C"/>
    <w:rsid w:val="006216A9"/>
    <w:rsid w:val="006216E1"/>
    <w:rsid w:val="00625DAF"/>
    <w:rsid w:val="006320AB"/>
    <w:rsid w:val="00633F23"/>
    <w:rsid w:val="00637F2A"/>
    <w:rsid w:val="00641ED3"/>
    <w:rsid w:val="00644102"/>
    <w:rsid w:val="00645D51"/>
    <w:rsid w:val="0065001A"/>
    <w:rsid w:val="00650A97"/>
    <w:rsid w:val="00662354"/>
    <w:rsid w:val="00670BCF"/>
    <w:rsid w:val="006748B2"/>
    <w:rsid w:val="00675FEF"/>
    <w:rsid w:val="006766AE"/>
    <w:rsid w:val="0068078E"/>
    <w:rsid w:val="006A2A77"/>
    <w:rsid w:val="006B0AD3"/>
    <w:rsid w:val="006B1920"/>
    <w:rsid w:val="006B2A7C"/>
    <w:rsid w:val="006C0CE8"/>
    <w:rsid w:val="006C442B"/>
    <w:rsid w:val="006C7E8D"/>
    <w:rsid w:val="006D2C4D"/>
    <w:rsid w:val="006E1C7B"/>
    <w:rsid w:val="006E6E75"/>
    <w:rsid w:val="006E7AD8"/>
    <w:rsid w:val="006F12FB"/>
    <w:rsid w:val="006F2DC3"/>
    <w:rsid w:val="00702F56"/>
    <w:rsid w:val="00715B39"/>
    <w:rsid w:val="00720F3E"/>
    <w:rsid w:val="007218E1"/>
    <w:rsid w:val="00722916"/>
    <w:rsid w:val="007234F0"/>
    <w:rsid w:val="007240B8"/>
    <w:rsid w:val="00725336"/>
    <w:rsid w:val="00731E25"/>
    <w:rsid w:val="00732922"/>
    <w:rsid w:val="00737B60"/>
    <w:rsid w:val="00737E05"/>
    <w:rsid w:val="00740C5C"/>
    <w:rsid w:val="00742531"/>
    <w:rsid w:val="0074274D"/>
    <w:rsid w:val="0075006F"/>
    <w:rsid w:val="00750638"/>
    <w:rsid w:val="007616FE"/>
    <w:rsid w:val="00765C8F"/>
    <w:rsid w:val="00767815"/>
    <w:rsid w:val="00770653"/>
    <w:rsid w:val="0077559F"/>
    <w:rsid w:val="00775C62"/>
    <w:rsid w:val="00781BDF"/>
    <w:rsid w:val="00786EAD"/>
    <w:rsid w:val="0079016C"/>
    <w:rsid w:val="007922A8"/>
    <w:rsid w:val="007922E9"/>
    <w:rsid w:val="0079404E"/>
    <w:rsid w:val="00796FEE"/>
    <w:rsid w:val="007A6EFE"/>
    <w:rsid w:val="007A774C"/>
    <w:rsid w:val="007B0B32"/>
    <w:rsid w:val="007B21FF"/>
    <w:rsid w:val="007B6858"/>
    <w:rsid w:val="007C1FC6"/>
    <w:rsid w:val="007C5A54"/>
    <w:rsid w:val="007C6228"/>
    <w:rsid w:val="007D0380"/>
    <w:rsid w:val="007D2104"/>
    <w:rsid w:val="007E7C53"/>
    <w:rsid w:val="0080233B"/>
    <w:rsid w:val="00805CDE"/>
    <w:rsid w:val="00806557"/>
    <w:rsid w:val="00811819"/>
    <w:rsid w:val="0082016E"/>
    <w:rsid w:val="00822676"/>
    <w:rsid w:val="00823A7A"/>
    <w:rsid w:val="00830B80"/>
    <w:rsid w:val="0083246A"/>
    <w:rsid w:val="00835282"/>
    <w:rsid w:val="008522DA"/>
    <w:rsid w:val="00855387"/>
    <w:rsid w:val="00861187"/>
    <w:rsid w:val="00863A64"/>
    <w:rsid w:val="008670DB"/>
    <w:rsid w:val="0088144C"/>
    <w:rsid w:val="00882433"/>
    <w:rsid w:val="008872B1"/>
    <w:rsid w:val="00887F0E"/>
    <w:rsid w:val="00893272"/>
    <w:rsid w:val="00897935"/>
    <w:rsid w:val="00897D0F"/>
    <w:rsid w:val="008A0658"/>
    <w:rsid w:val="008A3297"/>
    <w:rsid w:val="008A491F"/>
    <w:rsid w:val="008B1A53"/>
    <w:rsid w:val="008B5328"/>
    <w:rsid w:val="008C21EB"/>
    <w:rsid w:val="008C38B5"/>
    <w:rsid w:val="008D7825"/>
    <w:rsid w:val="008E5A67"/>
    <w:rsid w:val="008E7220"/>
    <w:rsid w:val="008F5D49"/>
    <w:rsid w:val="009039B6"/>
    <w:rsid w:val="00904298"/>
    <w:rsid w:val="0091236A"/>
    <w:rsid w:val="009334FF"/>
    <w:rsid w:val="0094025A"/>
    <w:rsid w:val="009408DC"/>
    <w:rsid w:val="00943C3C"/>
    <w:rsid w:val="00953006"/>
    <w:rsid w:val="00954544"/>
    <w:rsid w:val="00955A66"/>
    <w:rsid w:val="00957CF9"/>
    <w:rsid w:val="009629A8"/>
    <w:rsid w:val="00965BE5"/>
    <w:rsid w:val="009706C0"/>
    <w:rsid w:val="00977E35"/>
    <w:rsid w:val="00980C8C"/>
    <w:rsid w:val="00993724"/>
    <w:rsid w:val="00993E6C"/>
    <w:rsid w:val="00994204"/>
    <w:rsid w:val="00995A00"/>
    <w:rsid w:val="00995B64"/>
    <w:rsid w:val="009A0C27"/>
    <w:rsid w:val="009A1ACB"/>
    <w:rsid w:val="009A2087"/>
    <w:rsid w:val="009B4141"/>
    <w:rsid w:val="009C287D"/>
    <w:rsid w:val="009C4F68"/>
    <w:rsid w:val="009C5FEA"/>
    <w:rsid w:val="009D5659"/>
    <w:rsid w:val="009E0555"/>
    <w:rsid w:val="009E1D9D"/>
    <w:rsid w:val="009E3726"/>
    <w:rsid w:val="009E79BE"/>
    <w:rsid w:val="009F3C1E"/>
    <w:rsid w:val="009F55DA"/>
    <w:rsid w:val="00A01E94"/>
    <w:rsid w:val="00A02E90"/>
    <w:rsid w:val="00A074B3"/>
    <w:rsid w:val="00A10D63"/>
    <w:rsid w:val="00A110EA"/>
    <w:rsid w:val="00A16274"/>
    <w:rsid w:val="00A17365"/>
    <w:rsid w:val="00A17836"/>
    <w:rsid w:val="00A2098D"/>
    <w:rsid w:val="00A221BF"/>
    <w:rsid w:val="00A53028"/>
    <w:rsid w:val="00A53BD6"/>
    <w:rsid w:val="00A53D62"/>
    <w:rsid w:val="00A562FE"/>
    <w:rsid w:val="00A61627"/>
    <w:rsid w:val="00A61652"/>
    <w:rsid w:val="00A6355D"/>
    <w:rsid w:val="00A647B7"/>
    <w:rsid w:val="00A65BD3"/>
    <w:rsid w:val="00A65C1B"/>
    <w:rsid w:val="00A7423E"/>
    <w:rsid w:val="00A81E27"/>
    <w:rsid w:val="00A820C4"/>
    <w:rsid w:val="00A8401A"/>
    <w:rsid w:val="00A84BF4"/>
    <w:rsid w:val="00A85469"/>
    <w:rsid w:val="00A92FFF"/>
    <w:rsid w:val="00A952BA"/>
    <w:rsid w:val="00AA5FCA"/>
    <w:rsid w:val="00AB00B4"/>
    <w:rsid w:val="00AB6F8F"/>
    <w:rsid w:val="00AC5440"/>
    <w:rsid w:val="00AD0F79"/>
    <w:rsid w:val="00AD315C"/>
    <w:rsid w:val="00AD4B2A"/>
    <w:rsid w:val="00AD5A61"/>
    <w:rsid w:val="00AD70F1"/>
    <w:rsid w:val="00AD755A"/>
    <w:rsid w:val="00AE1296"/>
    <w:rsid w:val="00AE33A2"/>
    <w:rsid w:val="00AE5716"/>
    <w:rsid w:val="00AF23FC"/>
    <w:rsid w:val="00AF426D"/>
    <w:rsid w:val="00AF6370"/>
    <w:rsid w:val="00AF7BCA"/>
    <w:rsid w:val="00B01028"/>
    <w:rsid w:val="00B01393"/>
    <w:rsid w:val="00B066A7"/>
    <w:rsid w:val="00B12BE3"/>
    <w:rsid w:val="00B14483"/>
    <w:rsid w:val="00B2085D"/>
    <w:rsid w:val="00B20D2A"/>
    <w:rsid w:val="00B30EF9"/>
    <w:rsid w:val="00B35986"/>
    <w:rsid w:val="00B37B75"/>
    <w:rsid w:val="00B4045A"/>
    <w:rsid w:val="00B4249E"/>
    <w:rsid w:val="00B46786"/>
    <w:rsid w:val="00B52378"/>
    <w:rsid w:val="00B54378"/>
    <w:rsid w:val="00B64DEC"/>
    <w:rsid w:val="00B6562B"/>
    <w:rsid w:val="00B71A4F"/>
    <w:rsid w:val="00B74C7D"/>
    <w:rsid w:val="00B761A8"/>
    <w:rsid w:val="00B81374"/>
    <w:rsid w:val="00B8647F"/>
    <w:rsid w:val="00B87689"/>
    <w:rsid w:val="00B93364"/>
    <w:rsid w:val="00B94EEA"/>
    <w:rsid w:val="00B96B13"/>
    <w:rsid w:val="00B96DFE"/>
    <w:rsid w:val="00B97984"/>
    <w:rsid w:val="00BB283A"/>
    <w:rsid w:val="00BB74C1"/>
    <w:rsid w:val="00BC2F74"/>
    <w:rsid w:val="00BD38BA"/>
    <w:rsid w:val="00BD6539"/>
    <w:rsid w:val="00BE1031"/>
    <w:rsid w:val="00BE3650"/>
    <w:rsid w:val="00BE6A3A"/>
    <w:rsid w:val="00BF4B5D"/>
    <w:rsid w:val="00BF4CD5"/>
    <w:rsid w:val="00C01E64"/>
    <w:rsid w:val="00C0200C"/>
    <w:rsid w:val="00C033B6"/>
    <w:rsid w:val="00C05884"/>
    <w:rsid w:val="00C1070A"/>
    <w:rsid w:val="00C1252B"/>
    <w:rsid w:val="00C163B2"/>
    <w:rsid w:val="00C20369"/>
    <w:rsid w:val="00C36A78"/>
    <w:rsid w:val="00C42C91"/>
    <w:rsid w:val="00C51A2E"/>
    <w:rsid w:val="00C51C2F"/>
    <w:rsid w:val="00C60910"/>
    <w:rsid w:val="00C61BC6"/>
    <w:rsid w:val="00C65D01"/>
    <w:rsid w:val="00C74A8B"/>
    <w:rsid w:val="00C766E7"/>
    <w:rsid w:val="00C80026"/>
    <w:rsid w:val="00C84C04"/>
    <w:rsid w:val="00C86B59"/>
    <w:rsid w:val="00C9223E"/>
    <w:rsid w:val="00C9490D"/>
    <w:rsid w:val="00C95391"/>
    <w:rsid w:val="00C953CA"/>
    <w:rsid w:val="00C976D6"/>
    <w:rsid w:val="00C97713"/>
    <w:rsid w:val="00CA04C1"/>
    <w:rsid w:val="00CA077A"/>
    <w:rsid w:val="00CA0DC3"/>
    <w:rsid w:val="00CA40F3"/>
    <w:rsid w:val="00CA4DD1"/>
    <w:rsid w:val="00CB73A4"/>
    <w:rsid w:val="00CB75D2"/>
    <w:rsid w:val="00CC0CDA"/>
    <w:rsid w:val="00CC48CC"/>
    <w:rsid w:val="00CC796F"/>
    <w:rsid w:val="00CD1F49"/>
    <w:rsid w:val="00CD73C5"/>
    <w:rsid w:val="00CF2AB4"/>
    <w:rsid w:val="00D03B2E"/>
    <w:rsid w:val="00D04907"/>
    <w:rsid w:val="00D10DEA"/>
    <w:rsid w:val="00D11491"/>
    <w:rsid w:val="00D14D7E"/>
    <w:rsid w:val="00D17ACD"/>
    <w:rsid w:val="00D23462"/>
    <w:rsid w:val="00D341B5"/>
    <w:rsid w:val="00D37A91"/>
    <w:rsid w:val="00D41C0C"/>
    <w:rsid w:val="00D46153"/>
    <w:rsid w:val="00D46DD8"/>
    <w:rsid w:val="00D517C3"/>
    <w:rsid w:val="00D52987"/>
    <w:rsid w:val="00D52BD9"/>
    <w:rsid w:val="00D530A9"/>
    <w:rsid w:val="00D545BF"/>
    <w:rsid w:val="00D5638B"/>
    <w:rsid w:val="00D56B0D"/>
    <w:rsid w:val="00D631D6"/>
    <w:rsid w:val="00D635D7"/>
    <w:rsid w:val="00D668F6"/>
    <w:rsid w:val="00D67374"/>
    <w:rsid w:val="00D70BDB"/>
    <w:rsid w:val="00D7400E"/>
    <w:rsid w:val="00D74706"/>
    <w:rsid w:val="00D83B7A"/>
    <w:rsid w:val="00D84552"/>
    <w:rsid w:val="00D8549A"/>
    <w:rsid w:val="00D9218B"/>
    <w:rsid w:val="00DA3312"/>
    <w:rsid w:val="00DA440D"/>
    <w:rsid w:val="00DA7CF4"/>
    <w:rsid w:val="00DB2CDF"/>
    <w:rsid w:val="00DB5C07"/>
    <w:rsid w:val="00DB6E3E"/>
    <w:rsid w:val="00DB6ED4"/>
    <w:rsid w:val="00DB7143"/>
    <w:rsid w:val="00DC4182"/>
    <w:rsid w:val="00DC4B7D"/>
    <w:rsid w:val="00DC6160"/>
    <w:rsid w:val="00DD1B5D"/>
    <w:rsid w:val="00DD1DBF"/>
    <w:rsid w:val="00DD2D5B"/>
    <w:rsid w:val="00DD5D08"/>
    <w:rsid w:val="00DE1281"/>
    <w:rsid w:val="00DE2F4E"/>
    <w:rsid w:val="00DE4E4B"/>
    <w:rsid w:val="00DF3D5A"/>
    <w:rsid w:val="00DF630E"/>
    <w:rsid w:val="00E0340F"/>
    <w:rsid w:val="00E06866"/>
    <w:rsid w:val="00E0778F"/>
    <w:rsid w:val="00E10C90"/>
    <w:rsid w:val="00E12159"/>
    <w:rsid w:val="00E16828"/>
    <w:rsid w:val="00E223EF"/>
    <w:rsid w:val="00E26B45"/>
    <w:rsid w:val="00E30F73"/>
    <w:rsid w:val="00E41B07"/>
    <w:rsid w:val="00E41CC8"/>
    <w:rsid w:val="00E45287"/>
    <w:rsid w:val="00E53B57"/>
    <w:rsid w:val="00E54890"/>
    <w:rsid w:val="00E5785F"/>
    <w:rsid w:val="00E63A9E"/>
    <w:rsid w:val="00E7120A"/>
    <w:rsid w:val="00E858AE"/>
    <w:rsid w:val="00E858F8"/>
    <w:rsid w:val="00E86B2F"/>
    <w:rsid w:val="00E9601E"/>
    <w:rsid w:val="00E966B4"/>
    <w:rsid w:val="00EA0757"/>
    <w:rsid w:val="00EA6DBC"/>
    <w:rsid w:val="00EB089C"/>
    <w:rsid w:val="00EB13F2"/>
    <w:rsid w:val="00EB6508"/>
    <w:rsid w:val="00EC184B"/>
    <w:rsid w:val="00EC3101"/>
    <w:rsid w:val="00ED220D"/>
    <w:rsid w:val="00ED3559"/>
    <w:rsid w:val="00ED4994"/>
    <w:rsid w:val="00ED6CAE"/>
    <w:rsid w:val="00EE0D8E"/>
    <w:rsid w:val="00EE232F"/>
    <w:rsid w:val="00EE49B4"/>
    <w:rsid w:val="00EE56A3"/>
    <w:rsid w:val="00EF3D54"/>
    <w:rsid w:val="00EF6527"/>
    <w:rsid w:val="00EF73E9"/>
    <w:rsid w:val="00F162CB"/>
    <w:rsid w:val="00F24A7F"/>
    <w:rsid w:val="00F31F3C"/>
    <w:rsid w:val="00F32428"/>
    <w:rsid w:val="00F3326C"/>
    <w:rsid w:val="00F33762"/>
    <w:rsid w:val="00F37445"/>
    <w:rsid w:val="00F41AFF"/>
    <w:rsid w:val="00F46C93"/>
    <w:rsid w:val="00F47774"/>
    <w:rsid w:val="00F47E72"/>
    <w:rsid w:val="00F50511"/>
    <w:rsid w:val="00F516B1"/>
    <w:rsid w:val="00F53AAA"/>
    <w:rsid w:val="00F54302"/>
    <w:rsid w:val="00F573DA"/>
    <w:rsid w:val="00F646B2"/>
    <w:rsid w:val="00F7228E"/>
    <w:rsid w:val="00F72B39"/>
    <w:rsid w:val="00F73BAC"/>
    <w:rsid w:val="00F85C26"/>
    <w:rsid w:val="00F86CF6"/>
    <w:rsid w:val="00FA1396"/>
    <w:rsid w:val="00FA2195"/>
    <w:rsid w:val="00FB4302"/>
    <w:rsid w:val="00FC1084"/>
    <w:rsid w:val="00FC2C1A"/>
    <w:rsid w:val="00FD478B"/>
    <w:rsid w:val="00FD53EE"/>
    <w:rsid w:val="00FE09F9"/>
    <w:rsid w:val="00FE3A83"/>
    <w:rsid w:val="00FF44BC"/>
    <w:rsid w:val="00FF567C"/>
    <w:rsid w:val="00FF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FC0A23C-BB52-4E4B-BA22-F487C910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DD4"/>
    <w:pPr>
      <w:widowControl w:val="0"/>
      <w:jc w:val="both"/>
    </w:pPr>
    <w:rPr>
      <w:rFonts w:ascii="ＭＳ 明朝" w:hAns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FC1084"/>
  </w:style>
  <w:style w:type="paragraph" w:customStyle="1" w:styleId="BodyTextIndent">
    <w:name w:val="Body Text Indent"/>
    <w:basedOn w:val="a"/>
    <w:rsid w:val="00FC1084"/>
    <w:pPr>
      <w:autoSpaceDE w:val="0"/>
      <w:autoSpaceDN w:val="0"/>
      <w:adjustRightInd w:val="0"/>
      <w:ind w:firstLineChars="100" w:firstLine="240"/>
      <w:jc w:val="left"/>
    </w:pPr>
    <w:rPr>
      <w:rFonts w:hAnsi="Times New Roman"/>
      <w:kern w:val="0"/>
      <w:sz w:val="24"/>
      <w:szCs w:val="21"/>
    </w:rPr>
  </w:style>
  <w:style w:type="paragraph" w:styleId="a4">
    <w:name w:val="Body Text"/>
    <w:basedOn w:val="a"/>
    <w:rsid w:val="00FC1084"/>
    <w:pPr>
      <w:autoSpaceDE w:val="0"/>
      <w:autoSpaceDN w:val="0"/>
      <w:adjustRightInd w:val="0"/>
      <w:jc w:val="left"/>
    </w:pPr>
    <w:rPr>
      <w:kern w:val="0"/>
    </w:rPr>
  </w:style>
  <w:style w:type="paragraph" w:styleId="2">
    <w:name w:val="Body Text Indent 2"/>
    <w:basedOn w:val="a"/>
    <w:rsid w:val="00FC1084"/>
    <w:pPr>
      <w:ind w:firstLineChars="100" w:firstLine="210"/>
    </w:pPr>
    <w:rPr>
      <w:kern w:val="0"/>
      <w:szCs w:val="21"/>
    </w:rPr>
  </w:style>
  <w:style w:type="paragraph" w:styleId="a5">
    <w:name w:val="Body Text Indent"/>
    <w:basedOn w:val="a"/>
    <w:rsid w:val="00FC1084"/>
    <w:pPr>
      <w:autoSpaceDE w:val="0"/>
      <w:autoSpaceDN w:val="0"/>
      <w:adjustRightInd w:val="0"/>
      <w:jc w:val="left"/>
    </w:pPr>
    <w:rPr>
      <w:rFonts w:hAnsi="Times New Roman"/>
      <w:kern w:val="0"/>
      <w:sz w:val="18"/>
      <w:szCs w:val="18"/>
    </w:rPr>
  </w:style>
  <w:style w:type="paragraph" w:styleId="3">
    <w:name w:val="Body Text Indent 3"/>
    <w:basedOn w:val="a"/>
    <w:rsid w:val="00FC1084"/>
    <w:pPr>
      <w:autoSpaceDE w:val="0"/>
      <w:autoSpaceDN w:val="0"/>
      <w:adjustRightInd w:val="0"/>
      <w:ind w:left="260" w:hangingChars="100" w:hanging="260"/>
      <w:jc w:val="left"/>
    </w:pPr>
    <w:rPr>
      <w:rFonts w:ascii="ＭＳ ゴシック" w:eastAsia="ＭＳ ゴシック" w:hAnsi="Times New Roman"/>
      <w:kern w:val="0"/>
      <w:sz w:val="26"/>
      <w:szCs w:val="26"/>
    </w:rPr>
  </w:style>
  <w:style w:type="paragraph" w:styleId="a6">
    <w:name w:val="footer"/>
    <w:basedOn w:val="a"/>
    <w:rsid w:val="00FC1084"/>
    <w:pPr>
      <w:tabs>
        <w:tab w:val="center" w:pos="4252"/>
        <w:tab w:val="right" w:pos="8504"/>
      </w:tabs>
      <w:snapToGrid w:val="0"/>
    </w:pPr>
  </w:style>
  <w:style w:type="character" w:styleId="a7">
    <w:name w:val="page number"/>
    <w:basedOn w:val="a0"/>
    <w:rsid w:val="00FC1084"/>
    <w:rPr>
      <w:rFonts w:cs="Times New Roman"/>
    </w:rPr>
  </w:style>
  <w:style w:type="paragraph" w:styleId="a8">
    <w:name w:val="header"/>
    <w:basedOn w:val="a"/>
    <w:rsid w:val="00FC1084"/>
    <w:pPr>
      <w:tabs>
        <w:tab w:val="center" w:pos="4252"/>
        <w:tab w:val="right" w:pos="8504"/>
      </w:tabs>
      <w:snapToGrid w:val="0"/>
    </w:pPr>
  </w:style>
  <w:style w:type="paragraph" w:customStyle="1" w:styleId="a9">
    <w:name w:val="標準 + ＭＳ ゴシック"/>
    <w:basedOn w:val="a"/>
    <w:rsid w:val="009A0C27"/>
    <w:pPr>
      <w:spacing w:line="240" w:lineRule="exact"/>
    </w:pPr>
    <w:rPr>
      <w:rFonts w:ascii="ＭＳ ゴシック" w:eastAsia="ＭＳ ゴシック" w:hAnsi="ＭＳ ゴシック"/>
      <w:kern w:val="0"/>
      <w:szCs w:val="21"/>
    </w:rPr>
  </w:style>
  <w:style w:type="table" w:styleId="aa">
    <w:name w:val="Table Grid"/>
    <w:basedOn w:val="a1"/>
    <w:rsid w:val="00362F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4A4B15"/>
    <w:pPr>
      <w:jc w:val="center"/>
    </w:pPr>
    <w:rPr>
      <w:sz w:val="21"/>
      <w:szCs w:val="20"/>
    </w:rPr>
  </w:style>
  <w:style w:type="paragraph" w:styleId="ac">
    <w:name w:val="Closing"/>
    <w:basedOn w:val="a"/>
    <w:next w:val="a"/>
    <w:rsid w:val="004A4B15"/>
    <w:pPr>
      <w:jc w:val="right"/>
    </w:pPr>
    <w:rPr>
      <w:sz w:val="21"/>
      <w:szCs w:val="20"/>
    </w:rPr>
  </w:style>
  <w:style w:type="paragraph" w:styleId="Web">
    <w:name w:val="Normal (Web)"/>
    <w:basedOn w:val="a"/>
    <w:rsid w:val="004A4B1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屋外広告物の手引き</vt:lpstr>
      <vt:lpstr>屋外広告物の手引き</vt:lpstr>
    </vt:vector>
  </TitlesOfParts>
  <Company>交通政策部</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屋外広告物の手引き</dc:title>
  <dc:subject/>
  <dc:creator>ryou.okamura</dc:creator>
  <cp:keywords/>
  <dc:description/>
  <cp:lastModifiedBy>太田市</cp:lastModifiedBy>
  <cp:revision>2</cp:revision>
  <cp:lastPrinted>2010-10-13T04:50:00Z</cp:lastPrinted>
  <dcterms:created xsi:type="dcterms:W3CDTF">2020-01-31T07:09:00Z</dcterms:created>
  <dcterms:modified xsi:type="dcterms:W3CDTF">2020-01-31T07:09:00Z</dcterms:modified>
</cp:coreProperties>
</file>