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jc w:val="center"/>
        <w:rPr>
          <w:rFonts w:hint="eastAsia"/>
          <w:sz w:val="28"/>
        </w:rPr>
      </w:pPr>
      <w:bookmarkStart w:id="0" w:name="_GoBack"/>
      <w:bookmarkEnd w:id="0"/>
      <w:r w:rsidRPr="00DA45E9">
        <w:rPr>
          <w:rFonts w:hint="eastAsia"/>
          <w:b/>
          <w:sz w:val="28"/>
          <w:szCs w:val="28"/>
        </w:rPr>
        <w:t>B</w:t>
      </w:r>
      <w:r w:rsidRPr="00DA45E9">
        <w:rPr>
          <w:rFonts w:hint="eastAsia"/>
          <w:sz w:val="28"/>
        </w:rPr>
        <w:t>-⑤歴史・文化景観（建築物・工作物）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6"/>
        <w:gridCol w:w="4447"/>
        <w:gridCol w:w="46"/>
        <w:gridCol w:w="2172"/>
        <w:gridCol w:w="2090"/>
      </w:tblGrid>
      <w:tr w:rsidR="00AF7BCA" w:rsidRPr="00DA45E9">
        <w:trPr>
          <w:trHeight w:val="20"/>
          <w:tblHeader/>
        </w:trPr>
        <w:tc>
          <w:tcPr>
            <w:tcW w:w="392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07" w:type="pct"/>
            <w:gridSpan w:val="3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100" w:type="pc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88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配置</w:t>
            </w:r>
          </w:p>
        </w:tc>
        <w:tc>
          <w:tcPr>
            <w:tcW w:w="350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3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①歴史的建造物や史跡などの優れた景観資源に隣接する場合は、これらの景観資源への見通しや眺望に配慮して配置する。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2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3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339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高さ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規模</w:t>
            </w:r>
          </w:p>
        </w:tc>
        <w:tc>
          <w:tcPr>
            <w:tcW w:w="350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3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②歴史的建造物と調和した高さとするよう努める。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2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3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01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意匠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色彩</w:t>
            </w:r>
          </w:p>
        </w:tc>
        <w:tc>
          <w:tcPr>
            <w:tcW w:w="350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3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③歴史的建造物などが多い地域では、外観をできる限り、周囲の歴史的景観との調和に配慮した意匠・色彩とする。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</w:tr>
      <w:tr w:rsidR="00AF7BCA" w:rsidRPr="00DA45E9">
        <w:tblPrEx>
          <w:shd w:val="clear" w:color="auto" w:fill="auto"/>
        </w:tblPrEx>
        <w:trPr>
          <w:cantSplit/>
          <w:trHeight w:val="450"/>
        </w:trPr>
        <w:tc>
          <w:tcPr>
            <w:tcW w:w="392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4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43" w:type="pct"/>
            <w:gridSpan w:val="2"/>
            <w:shd w:val="clear" w:color="auto" w:fill="auto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642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外構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緑化等</w:t>
            </w:r>
          </w:p>
        </w:tc>
        <w:tc>
          <w:tcPr>
            <w:tcW w:w="350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23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④敷地の緑化とともに、周辺の生垣や板塀などとの連続性を確保するなど、周辺の歴史・文化景観との調和に努める。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2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3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AE" w:rsidRDefault="000500AE">
      <w:r>
        <w:separator/>
      </w:r>
    </w:p>
  </w:endnote>
  <w:endnote w:type="continuationSeparator" w:id="0">
    <w:p w:rsidR="000500AE" w:rsidRDefault="0005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AE" w:rsidRDefault="000500AE">
      <w:r>
        <w:separator/>
      </w:r>
    </w:p>
  </w:footnote>
  <w:footnote w:type="continuationSeparator" w:id="0">
    <w:p w:rsidR="000500AE" w:rsidRDefault="0005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00AE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1D53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4CAD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5B40B-C601-49EE-A2A4-8125612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2020-01-31T07:29:00Z</dcterms:created>
  <dcterms:modified xsi:type="dcterms:W3CDTF">2020-01-31T07:29:00Z</dcterms:modified>
</cp:coreProperties>
</file>